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/>
        <w:jc w:val="left"/>
        <w:rPr>
          <w:rFonts w:ascii="Tahoma" w:hAnsi="Tahoma" w:eastAsia="Tahoma" w:cs="Tahoma"/>
          <w:color w:val="333333"/>
          <w:sz w:val="21"/>
          <w:szCs w:val="21"/>
        </w:rPr>
      </w:pPr>
      <w:r>
        <w:rPr>
          <w:rStyle w:val="5"/>
          <w:rFonts w:ascii="仿宋_gb2312" w:hAnsi="仿宋_gb2312" w:eastAsia="仿宋_gb2312" w:cs="仿宋_gb2312"/>
          <w:color w:val="333333"/>
          <w:kern w:val="0"/>
          <w:sz w:val="36"/>
          <w:szCs w:val="36"/>
          <w:bdr w:val="none" w:color="auto" w:sz="0" w:space="0"/>
          <w:lang w:val="en-US" w:eastAsia="zh-CN" w:bidi="ar"/>
        </w:rPr>
        <w:t>附件</w:t>
      </w:r>
      <w:r>
        <w:rPr>
          <w:rStyle w:val="5"/>
          <w:rFonts w:hint="default" w:ascii="仿宋_gb2312" w:hAnsi="仿宋_gb2312" w:eastAsia="仿宋_gb2312" w:cs="仿宋_gb2312"/>
          <w:color w:val="333333"/>
          <w:kern w:val="0"/>
          <w:sz w:val="36"/>
          <w:szCs w:val="36"/>
          <w:bdr w:val="none" w:color="auto" w:sz="0" w:space="0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/>
        <w:jc w:val="center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Style w:val="5"/>
          <w:rFonts w:hint="default" w:ascii="仿宋_gb2312" w:hAnsi="仿宋_gb2312" w:eastAsia="仿宋_gb2312" w:cs="仿宋_gb2312"/>
          <w:color w:val="333333"/>
          <w:kern w:val="0"/>
          <w:sz w:val="36"/>
          <w:szCs w:val="36"/>
          <w:bdr w:val="none" w:color="auto" w:sz="0" w:space="0"/>
          <w:lang w:val="en-US" w:eastAsia="zh-CN" w:bidi="ar"/>
        </w:rPr>
        <w:t>2022年普通专升本补录招生专业对高职（专科）专业的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/>
        <w:jc w:val="center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Style w:val="5"/>
          <w:rFonts w:hint="default" w:ascii="仿宋_gb2312" w:hAnsi="仿宋_gb2312" w:eastAsia="仿宋_gb2312" w:cs="仿宋_gb2312"/>
          <w:color w:val="333333"/>
          <w:kern w:val="0"/>
          <w:sz w:val="36"/>
          <w:szCs w:val="36"/>
          <w:bdr w:val="none" w:color="auto" w:sz="0" w:space="0"/>
          <w:lang w:val="en-US" w:eastAsia="zh-CN" w:bidi="ar"/>
        </w:rPr>
        <w:t>报考范围要求</w:t>
      </w:r>
    </w:p>
    <w:tbl>
      <w:tblPr>
        <w:tblW w:w="970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49"/>
        <w:gridCol w:w="695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55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本科招生专业</w:t>
            </w:r>
          </w:p>
        </w:tc>
        <w:tc>
          <w:tcPr>
            <w:tcW w:w="6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555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对应高职（专科）专业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69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财经商贸大类等相关专业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69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财经商贸大类等相关专业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教育类、语言类等相关专业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69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财经商贸大类、文化艺术大类等相关专业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69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电子信息大类等相关专业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69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电子信息大类等相关专业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69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交通运输大类、电子信息大类等相关专业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69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财经商贸大类等相关专业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69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财经商贸大类等相关专业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69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财经商贸大类等相关专业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69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财经商贸大类等相关专业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69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财经商贸大类、公共管理与服务大类等相关专业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69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财经商贸大类、交通运输大类等相关专业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69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财经商贸大类、电子信息大类等相关专业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69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旅游大类、交通运输大类等相关专业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694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艺术设计类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Style w:val="5"/>
          <w:rFonts w:hint="default" w:ascii="仿宋_gb2312" w:hAnsi="仿宋_gb2312" w:eastAsia="仿宋_gb2312" w:cs="仿宋_gb2312"/>
          <w:color w:val="333333"/>
          <w:kern w:val="0"/>
          <w:sz w:val="36"/>
          <w:szCs w:val="36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"/>
        <w:gridCol w:w="81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24" w:lineRule="atLeast"/>
              <w:ind w:left="0" w:right="0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color w:val="333333"/>
                <w:sz w:val="36"/>
                <w:szCs w:val="36"/>
                <w:bdr w:val="none" w:color="auto" w:sz="0" w:space="0"/>
              </w:rPr>
              <w:t>附件2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24" w:lineRule="atLeast"/>
              <w:ind w:left="0" w:right="0"/>
              <w:jc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sz w:val="21"/>
                <w:szCs w:val="21"/>
                <w:bdr w:val="none" w:color="auto" w:sz="0" w:space="0"/>
              </w:rPr>
              <w:drawing>
                <wp:inline distT="0" distB="0" distL="114300" distR="114300">
                  <wp:extent cx="5181600" cy="6276975"/>
                  <wp:effectExtent l="0" t="0" r="0" b="9525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1600" cy="6276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24" w:lineRule="atLeast"/>
        <w:ind w:left="0" w:right="0"/>
        <w:rPr>
          <w:rFonts w:hint="default" w:ascii="Tahoma" w:hAnsi="Tahoma" w:eastAsia="Tahoma" w:cs="Tahoma"/>
          <w:color w:val="333333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24" w:lineRule="atLeast"/>
        <w:ind w:left="0" w:right="0"/>
        <w:rPr>
          <w:rFonts w:hint="default" w:ascii="Tahoma" w:hAnsi="Tahoma" w:eastAsia="Tahoma" w:cs="Tahoma"/>
          <w:color w:val="333333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color w:val="333333"/>
          <w:kern w:val="0"/>
          <w:sz w:val="36"/>
          <w:szCs w:val="36"/>
          <w:bdr w:val="none" w:color="auto" w:sz="0" w:space="0"/>
          <w:lang w:val="en-US" w:eastAsia="zh-CN" w:bidi="ar"/>
        </w:rPr>
        <w:t>附件</w:t>
      </w:r>
      <w:r>
        <w:rPr>
          <w:rFonts w:hint="default" w:ascii="方正小标宋简体" w:hAnsi="方正小标宋简体" w:eastAsia="方正小标宋简体" w:cs="方正小标宋简体"/>
          <w:color w:val="333333"/>
          <w:kern w:val="0"/>
          <w:sz w:val="36"/>
          <w:szCs w:val="36"/>
          <w:bdr w:val="none" w:color="auto" w:sz="0" w:space="0"/>
          <w:lang w:val="en-US" w:eastAsia="zh-CN" w:bidi="ar"/>
        </w:rPr>
        <w:t>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/>
        <w:jc w:val="center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color w:val="333333"/>
          <w:kern w:val="0"/>
          <w:sz w:val="36"/>
          <w:szCs w:val="36"/>
          <w:bdr w:val="none" w:color="auto" w:sz="0" w:space="0"/>
          <w:lang w:val="en-US" w:eastAsia="zh-CN" w:bidi="ar"/>
        </w:rPr>
        <w:t>退役大学生士兵补录综合考查办法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根据《武汉工商学院2022年专升本招生简章》规定，学校根据报名情况，组织对补录报名学生进行综合评价，择优录取。特制定退役大学生士兵补录综合考查办法。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555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ascii="黑体" w:hAnsi="宋体" w:eastAsia="黑体" w:cs="黑体"/>
          <w:color w:val="333333"/>
          <w:sz w:val="28"/>
          <w:szCs w:val="28"/>
          <w:bdr w:val="none" w:color="auto" w:sz="0" w:space="0"/>
          <w:shd w:val="clear" w:fill="FFFFFF"/>
        </w:rPr>
        <w:t>一、考查内容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综合考查考核内容主要涵盖以下几个方面：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（一）基本政治素质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热爱祖国，拥护中国共产党的领导，坚持正确的政治方向，关心时政热点，有明辨是非的能力，能把握基本政治常识。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（二）思想道德素质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具有正确的人生观、价值观和世界观，坚持社会主义核心价值观，有法律意识，具备良好的公民基本道德素质，对社会公德、职业道德有明确的认知。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（三）职业适应能力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（1）搜集、分析、组织信息并进行概括、推理、判断等的能力。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（2）运用所学知识解释、说明生活中的科学问题，运用科学方法探究自然规律的能力。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（3）正确认识职业性质、适应职业岗位、选择适合自己的职业的能力。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（4）树立正确职业理想、基本职业道德规范、团队协作竞争上岗的意识与能力。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（5）根据市场需求自主择业、立业创业、依法从业的意识与能力。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（6）基本的职场礼仪、沟通、协作能力。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（7）基本的自我分析、情绪管理、时间管理与职业规划能力。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（8）自我学习能力。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通过对这些方面试题的解答，客观考察考生的理解与交流能力、科学思维能力、应用分析能力和基本的职业技能，并借此判断考生适应高等职业教育的程度。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25" w:lineRule="atLeast"/>
        <w:ind w:left="0" w:right="0" w:firstLine="555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eastAsia" w:ascii="黑体" w:hAnsi="宋体" w:eastAsia="黑体" w:cs="黑体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二、考查形式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1.考核方式：笔试闭卷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2.试卷分值：卷面总分100分，考试时间90分钟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25" w:lineRule="atLeast"/>
        <w:ind w:left="0" w:right="0" w:firstLine="555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eastAsia" w:ascii="黑体" w:hAnsi="宋体" w:eastAsia="黑体" w:cs="黑体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三、试卷结构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1.时政和基本文化知识（30%），题型为单选题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2.职业兴趣和心理测试（占50%），题型为单选题或多选题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3.主观问题（20%），题型为问答题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25" w:lineRule="atLeast"/>
        <w:ind w:left="0" w:right="0" w:firstLine="555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eastAsia" w:ascii="黑体" w:hAnsi="宋体" w:eastAsia="黑体" w:cs="黑体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四、考查时间与地点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1.考试时间：具体时间另行通知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2.考试地点：武汉工商学院综合楼（详见准考证）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   </w:t>
      </w:r>
      <w:r>
        <w:rPr>
          <w:rFonts w:hint="eastAsia" w:ascii="黑体" w:hAnsi="宋体" w:eastAsia="黑体" w:cs="黑体"/>
          <w:color w:val="333333"/>
          <w:kern w:val="0"/>
          <w:sz w:val="28"/>
          <w:szCs w:val="28"/>
          <w:bdr w:val="none" w:color="auto" w:sz="0" w:space="0"/>
          <w:lang w:val="en-US" w:eastAsia="zh-CN" w:bidi="ar"/>
        </w:rPr>
        <w:t>五、防疫要求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555" w:lineRule="atLeast"/>
        <w:ind w:left="0" w:right="0" w:firstLine="630"/>
        <w:jc w:val="left"/>
        <w:rPr>
          <w:rFonts w:hint="default" w:ascii="Tahoma" w:hAnsi="Tahoma" w:eastAsia="Tahoma" w:cs="Tahoma"/>
          <w:color w:val="333333"/>
          <w:sz w:val="21"/>
          <w:szCs w:val="21"/>
        </w:rPr>
      </w:pPr>
      <w:r>
        <w:rPr>
          <w:rFonts w:hint="default" w:ascii="仿宋_gb2312" w:hAnsi="仿宋_gb2312" w:eastAsia="仿宋_gb2312" w:cs="仿宋_gb2312"/>
          <w:color w:val="333333"/>
          <w:kern w:val="0"/>
          <w:sz w:val="31"/>
          <w:szCs w:val="31"/>
          <w:bdr w:val="none" w:color="auto" w:sz="0" w:space="0"/>
          <w:lang w:val="en-US" w:eastAsia="zh-CN" w:bidi="ar"/>
        </w:rPr>
        <w:t>考生应做好个人防护，考试期间应遵守当时省、市有关部门关于考试期间疫情防控基本要求的规定，服从学校根据考试期间疫情防控规定所要求的做好健康码查验、体温监测、身份登记、佩戴口罩等具体管控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90" w:afterAutospacing="0" w:line="24" w:lineRule="atLeast"/>
        <w:ind w:left="0" w:right="0"/>
        <w:rPr>
          <w:rFonts w:hint="default" w:ascii="Tahoma" w:hAnsi="Tahoma" w:eastAsia="Tahoma" w:cs="Tahoma"/>
          <w:color w:val="333333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4FA85EB6"/>
    <w:rsid w:val="4FA8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2022-08-06T09:53:00Z</dcterms:created>
  <dc:creator>武汉易学堂</dc:creator>
  <cp:lastModifiedBy>武汉易学堂</cp:lastModifiedBy>
  <dcterms:modified xsi:type="dcterms:W3CDTF">2022-08-06T09:54:01Z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DE930E42047A4682AD10BB99D779831C</vt:lpwstr>
  </property>
</Properties>
</file>