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61F5EA">
      <w:pPr>
        <w:jc w:val="center"/>
        <w:rPr>
          <w:rFonts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湖北理工学院202</w:t>
      </w:r>
      <w:r>
        <w:rPr>
          <w:rFonts w:hint="eastAsia" w:ascii="宋体" w:hAnsi="宋体" w:cs="宋体"/>
          <w:b/>
          <w:sz w:val="28"/>
          <w:szCs w:val="28"/>
          <w:lang w:val="en-US" w:eastAsia="zh-CN"/>
        </w:rPr>
        <w:t>5</w:t>
      </w:r>
      <w:r>
        <w:rPr>
          <w:rFonts w:hint="eastAsia" w:ascii="宋体" w:hAnsi="宋体" w:cs="宋体"/>
          <w:b/>
          <w:sz w:val="28"/>
          <w:szCs w:val="28"/>
        </w:rPr>
        <w:t>年普通专升本招生专业</w:t>
      </w:r>
    </w:p>
    <w:p w14:paraId="49D07F75">
      <w:pPr>
        <w:jc w:val="center"/>
        <w:rPr>
          <w:rFonts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面向高职（专科）专业参考报考范围</w:t>
      </w:r>
    </w:p>
    <w:p w14:paraId="50A87BE0">
      <w:pPr>
        <w:rPr>
          <w:sz w:val="24"/>
        </w:rPr>
      </w:pPr>
      <w:r>
        <w:rPr>
          <w:rFonts w:hint="eastAsia"/>
          <w:sz w:val="24"/>
        </w:rPr>
        <w:t>注：考生所学专业不在下表中，</w:t>
      </w:r>
      <w:r>
        <w:rPr>
          <w:rFonts w:hint="eastAsia"/>
          <w:sz w:val="24"/>
          <w:lang w:eastAsia="zh-CN"/>
        </w:rPr>
        <w:t>可电话</w:t>
      </w:r>
      <w:r>
        <w:rPr>
          <w:rFonts w:hint="eastAsia"/>
          <w:sz w:val="24"/>
        </w:rPr>
        <w:t>咨询。</w:t>
      </w:r>
    </w:p>
    <w:p w14:paraId="126DFC4E">
      <w:pPr>
        <w:rPr>
          <w:sz w:val="24"/>
        </w:rPr>
      </w:pPr>
    </w:p>
    <w:tbl>
      <w:tblPr>
        <w:tblStyle w:val="11"/>
        <w:tblW w:w="8715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820"/>
        <w:gridCol w:w="5895"/>
      </w:tblGrid>
      <w:tr w14:paraId="47B1816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820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D6140C9">
            <w:pPr>
              <w:pStyle w:val="10"/>
              <w:widowControl/>
              <w:spacing w:before="210" w:beforeAutospacing="0" w:after="120" w:afterAutospacing="0" w:line="480" w:lineRule="atLeas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Style w:val="14"/>
                <w:rFonts w:hint="eastAsia" w:ascii="宋体" w:hAnsi="宋体" w:cs="宋体"/>
                <w:sz w:val="21"/>
                <w:szCs w:val="21"/>
              </w:rPr>
              <w:t>招生专业</w:t>
            </w:r>
          </w:p>
        </w:tc>
        <w:tc>
          <w:tcPr>
            <w:tcW w:w="5895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69ED66B2">
            <w:pPr>
              <w:pStyle w:val="10"/>
              <w:widowControl/>
              <w:spacing w:before="210" w:beforeAutospacing="0" w:after="120" w:afterAutospacing="0" w:line="480" w:lineRule="atLeas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Style w:val="14"/>
                <w:rFonts w:hint="eastAsia" w:ascii="宋体" w:hAnsi="宋体" w:cs="宋体"/>
                <w:sz w:val="21"/>
                <w:szCs w:val="21"/>
              </w:rPr>
              <w:t>面向专科专业</w:t>
            </w:r>
          </w:p>
        </w:tc>
      </w:tr>
      <w:tr w14:paraId="6EBA665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820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37FB6647">
            <w:pPr>
              <w:pStyle w:val="10"/>
              <w:widowControl/>
              <w:spacing w:beforeAutospacing="0" w:afterAutospacing="0" w:line="315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国际经济与贸易</w:t>
            </w:r>
          </w:p>
        </w:tc>
        <w:tc>
          <w:tcPr>
            <w:tcW w:w="5895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78246AB">
            <w:pPr>
              <w:pStyle w:val="10"/>
              <w:widowControl/>
              <w:spacing w:before="210" w:beforeAutospacing="0" w:after="120" w:afterAutospacing="0" w:line="300" w:lineRule="atLeast"/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</w:rPr>
              <w:t>国际贸易实务、国际商务、服务外包、商务经纪与代理、报关与国际货运、国际文化贸易、金融管理、国际金融、证券与期货、保险、信托与租赁、投资与理财、信用管理、农村金融、互联网金融、工商企业管理、商务管理、连锁经营管理、市场营销、品牌代理运营、广告营销与策划、电子商务、网络营销、物流管理、物流金融管理、采购与供应管理、信息统计与分析、会展策划与管理、外语类专科专业、文秘类专科专业及其它相近专业</w:t>
            </w:r>
          </w:p>
        </w:tc>
      </w:tr>
      <w:tr w14:paraId="264CEB6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2820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F570881">
            <w:pPr>
              <w:pStyle w:val="10"/>
              <w:widowControl/>
              <w:spacing w:beforeAutospacing="0" w:afterAutospacing="0" w:line="315" w:lineRule="atLeast"/>
              <w:jc w:val="center"/>
              <w:rPr>
                <w:rFonts w:ascii="宋体" w:hAnsi="宋体" w:cs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</w:rPr>
              <w:t>小学教育</w:t>
            </w:r>
          </w:p>
        </w:tc>
        <w:tc>
          <w:tcPr>
            <w:tcW w:w="5895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D789303">
            <w:pP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  <w:p w14:paraId="46AB94CE">
            <w:pPr>
              <w:rPr>
                <w:rFonts w:ascii="宋体" w:hAnsi="宋体" w:cs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小学教育、学前教育、语文教育、数学教育、英语教育、科学教育、汉语言文学、思政教育、特殊教育（咨询：</w:t>
            </w:r>
            <w:r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 w:bidi="ar-SA"/>
              </w:rPr>
              <w:t>江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老师 13986608019）</w:t>
            </w:r>
          </w:p>
        </w:tc>
      </w:tr>
      <w:tr w14:paraId="20F4B4F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2820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3F0BF3A">
            <w:pPr>
              <w:pStyle w:val="10"/>
              <w:widowControl/>
              <w:spacing w:beforeAutospacing="0" w:afterAutospacing="0" w:line="315" w:lineRule="atLeast"/>
              <w:jc w:val="center"/>
              <w:rPr>
                <w:rFonts w:ascii="宋体" w:hAnsi="宋体" w:cs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</w:rPr>
              <w:t>汉语言文学</w:t>
            </w:r>
          </w:p>
        </w:tc>
        <w:tc>
          <w:tcPr>
            <w:tcW w:w="5895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67E94BE7">
            <w:pP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bookmarkStart w:id="0" w:name="_GoBack"/>
          </w:p>
          <w:p w14:paraId="0C2F7764">
            <w:pP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汉语，商务英语、应用英语等语言类专业，学前教育、小学教育、语文教育等教育类专业，文秘、文秘速录等文秘类专业，网络新闻与传播等新闻出版类专业，新闻采编与制作等广播影视类专业（咨询：朱老师 15927166511）</w:t>
            </w:r>
          </w:p>
          <w:bookmarkEnd w:id="0"/>
        </w:tc>
      </w:tr>
      <w:tr w14:paraId="389FE95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2820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F00C6EF">
            <w:pPr>
              <w:pStyle w:val="10"/>
              <w:widowControl/>
              <w:spacing w:beforeAutospacing="0" w:afterAutospacing="0" w:line="315" w:lineRule="atLeast"/>
              <w:jc w:val="center"/>
              <w:rPr>
                <w:rFonts w:ascii="宋体" w:hAnsi="宋体" w:cs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</w:rPr>
              <w:t>商务英语</w:t>
            </w:r>
          </w:p>
        </w:tc>
        <w:tc>
          <w:tcPr>
            <w:tcW w:w="5895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FD79C90">
            <w:pPr>
              <w:pStyle w:val="10"/>
              <w:widowControl/>
              <w:spacing w:before="210" w:beforeAutospacing="0" w:after="120" w:afterAutospacing="0" w:line="300" w:lineRule="atLeast"/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</w:rPr>
              <w:t>旅游英语、商务英语、英语教育、应用英语及其它相近专业</w:t>
            </w:r>
            <w:r>
              <w:rPr>
                <w:rFonts w:hint="eastAsia" w:ascii="宋体" w:hAnsi="宋体" w:cs="宋体"/>
                <w:kern w:val="2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eastAsia="zh-CN"/>
              </w:rPr>
              <w:t>咨询：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  <w:t>彭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eastAsia="zh-CN"/>
              </w:rPr>
              <w:t>老师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  <w:t>17771907590</w:t>
            </w:r>
            <w:r>
              <w:rPr>
                <w:rFonts w:hint="eastAsia" w:ascii="宋体" w:hAnsi="宋体" w:cs="宋体"/>
                <w:kern w:val="2"/>
                <w:sz w:val="21"/>
                <w:szCs w:val="21"/>
                <w:lang w:eastAsia="zh-CN"/>
              </w:rPr>
              <w:t>）</w:t>
            </w:r>
          </w:p>
        </w:tc>
      </w:tr>
      <w:tr w14:paraId="4887677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2820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66D83D74">
            <w:pPr>
              <w:pStyle w:val="10"/>
              <w:widowControl/>
              <w:spacing w:beforeAutospacing="0" w:afterAutospacing="0" w:line="315" w:lineRule="atLeast"/>
              <w:jc w:val="center"/>
              <w:rPr>
                <w:rFonts w:ascii="宋体" w:hAnsi="宋体" w:cs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</w:rPr>
              <w:t>机械设计制造及其自动化</w:t>
            </w:r>
          </w:p>
        </w:tc>
        <w:tc>
          <w:tcPr>
            <w:tcW w:w="5895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6CFEC6E6">
            <w:pPr>
              <w:pStyle w:val="10"/>
              <w:widowControl/>
              <w:spacing w:before="210" w:beforeAutospacing="0" w:after="120" w:afterAutospacing="0" w:line="300" w:lineRule="atLeast"/>
              <w:jc w:val="both"/>
              <w:rPr>
                <w:rFonts w:ascii="宋体" w:hAnsi="宋体" w:cs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</w:rPr>
              <w:t>工业机器人技术、机电设备维修与管理、机电一体化技术、机械设计与制造、机械制造与自动化、智能控制技术、自动化生产设备应用专业</w:t>
            </w:r>
          </w:p>
        </w:tc>
      </w:tr>
      <w:tr w14:paraId="3DA15A8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</w:trPr>
        <w:tc>
          <w:tcPr>
            <w:tcW w:w="2820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0E00CC6">
            <w:pPr>
              <w:pStyle w:val="10"/>
              <w:widowControl/>
              <w:spacing w:beforeAutospacing="0" w:afterAutospacing="0" w:line="315" w:lineRule="atLeas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车辆工程</w:t>
            </w:r>
          </w:p>
        </w:tc>
        <w:tc>
          <w:tcPr>
            <w:tcW w:w="5895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2D97B63">
            <w:pPr>
              <w:pStyle w:val="10"/>
              <w:widowControl/>
              <w:spacing w:before="210" w:beforeAutospacing="0" w:after="120" w:afterAutospacing="0" w:line="300" w:lineRule="atLeast"/>
              <w:jc w:val="both"/>
              <w:rPr>
                <w:rFonts w:ascii="宋体" w:hAnsi="宋体" w:cs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</w:rPr>
              <w:t>汽车车身维修技术、汽车电子技术、汽车检测与维修技术、汽车营销与服务、汽车运用与维修技术、新能源汽车技术、</w:t>
            </w:r>
            <w:r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  <w:t>智能网联汽车技术、</w:t>
            </w:r>
            <w:r>
              <w:rPr>
                <w:rFonts w:hint="eastAsia" w:ascii="宋体" w:hAnsi="宋体" w:cs="宋体"/>
                <w:kern w:val="2"/>
                <w:sz w:val="21"/>
                <w:szCs w:val="21"/>
              </w:rPr>
              <w:t>新能源汽车运用与维修、能源动力系热能动力、轨道交通专业</w:t>
            </w:r>
          </w:p>
        </w:tc>
      </w:tr>
      <w:tr w14:paraId="2092EA0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2820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FE203AD">
            <w:pPr>
              <w:pStyle w:val="10"/>
              <w:widowControl/>
              <w:spacing w:beforeAutospacing="0" w:afterAutospacing="0" w:line="315" w:lineRule="atLeas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电气工程及其自动化</w:t>
            </w:r>
          </w:p>
        </w:tc>
        <w:tc>
          <w:tcPr>
            <w:tcW w:w="5895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CB6993F">
            <w:pPr>
              <w:widowControl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城市轨道交通供配电技术、船舶电气工程技术、船舶电子电气技术、电厂热能动力装置、电力系统继电保护与自动化技术、电力系统自动化技术、电气自动化技术、电梯工程技术、电子测量技术与仪器、电子信息工程技术、发电厂及电力系统、风电系统运行与维护、工业机器人技术、供用电技术、火电厂集控运行、节电技术与管理、水电站机电设备与自动化、水电站运行与管理、铁道供电技术、铁道机车、铁道信号自动控制、通信技术、无人机应用技术、应用电子技术、风力发电工程技术</w:t>
            </w:r>
          </w:p>
        </w:tc>
      </w:tr>
      <w:tr w14:paraId="78059BF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2820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834D448">
            <w:pPr>
              <w:pStyle w:val="10"/>
              <w:widowControl/>
              <w:spacing w:beforeAutospacing="0" w:afterAutospacing="0" w:line="315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电子信息工程</w:t>
            </w:r>
          </w:p>
        </w:tc>
        <w:tc>
          <w:tcPr>
            <w:tcW w:w="5895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17809B0">
            <w:pPr>
              <w:pStyle w:val="10"/>
              <w:widowControl/>
              <w:spacing w:before="210" w:beforeAutospacing="0" w:after="120" w:afterAutospacing="0" w:line="300" w:lineRule="atLeast"/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  <w:t>电子信息工程技术、通信工程、电子信息工程、电子科学与技术、微电子科学与工程、光电信息科学与工程、信息工程、广播电视工程、水声工程、电子封装技术、集成电路设计与集成系统、医学信息工程、电磁场与无线技术、电波传播与天线、电子信息科学与技术、电信工程及管理、应用电子技术教育、人工智能、海洋信息工程、柔性电子学、智能测控工程、城市轨道交通车辆技术、城市轨道交通机电技术、飞机机电设备维修、机电设备维修与管理、机电一体化技术、计算机应用技术、建筑智能化工程技术光电技术应用、数控技术、数控设备应用与维护、新能源汽车技术及其它相近专业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eastAsia="zh-CN"/>
              </w:rPr>
              <w:t>（咨询：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  <w:t>0714-6350039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eastAsia="zh-CN"/>
              </w:rPr>
              <w:t>）</w:t>
            </w:r>
          </w:p>
        </w:tc>
      </w:tr>
      <w:tr w14:paraId="59FE15F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820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3CB0B948">
            <w:pPr>
              <w:pStyle w:val="10"/>
              <w:widowControl/>
              <w:spacing w:beforeAutospacing="0" w:afterAutospacing="0" w:line="315" w:lineRule="atLeas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计算机科学与技术</w:t>
            </w:r>
          </w:p>
        </w:tc>
        <w:tc>
          <w:tcPr>
            <w:tcW w:w="5895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BAF3EF8">
            <w:pPr>
              <w:pStyle w:val="10"/>
              <w:widowControl/>
              <w:spacing w:before="210" w:beforeAutospacing="0" w:after="120" w:afterAutospacing="0" w:line="300" w:lineRule="atLeast"/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</w:rPr>
              <w:t>大数据技术与应用、电子信息工程技术、计算机网络技术、计算机信息管理、计算机应用技术、软件技术、软件与信息服务、物联网应用技术、信息安全与管理、移动互联应用技术、移动应用开发、云计算技术与应用</w:t>
            </w:r>
            <w:r>
              <w:rPr>
                <w:rFonts w:hint="eastAsia" w:ascii="宋体" w:hAnsi="宋体" w:cs="宋体"/>
                <w:kern w:val="2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eastAsia="zh-CN"/>
              </w:rPr>
              <w:t>咨询：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  <w:t>姚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eastAsia="zh-CN"/>
              </w:rPr>
              <w:t>老师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  <w:t>13117012660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eastAsia="zh-CN"/>
              </w:rPr>
              <w:t>）</w:t>
            </w:r>
          </w:p>
        </w:tc>
      </w:tr>
      <w:tr w14:paraId="7BCFA4A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820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8F2F6AF">
            <w:pPr>
              <w:pStyle w:val="10"/>
              <w:widowControl/>
              <w:spacing w:beforeAutospacing="0" w:afterAutospacing="0" w:line="315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网络工程</w:t>
            </w:r>
          </w:p>
        </w:tc>
        <w:tc>
          <w:tcPr>
            <w:tcW w:w="5895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61257A50">
            <w:pPr>
              <w:pStyle w:val="10"/>
              <w:widowControl/>
              <w:spacing w:before="210" w:beforeAutospacing="0" w:after="120" w:afterAutospacing="0" w:line="300" w:lineRule="atLeast"/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</w:rPr>
              <w:t>软件工程、通信工程、物联网应用技术、计算机网络技术、计算机应用技术及其它相近专业</w:t>
            </w:r>
            <w:r>
              <w:rPr>
                <w:rFonts w:hint="eastAsia" w:ascii="宋体" w:hAnsi="宋体" w:cs="宋体"/>
                <w:kern w:val="2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eastAsia="zh-CN"/>
              </w:rPr>
              <w:t>咨询：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  <w:t>成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eastAsia="zh-CN"/>
              </w:rPr>
              <w:t>老师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  <w:t>13886492359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eastAsia="zh-CN"/>
              </w:rPr>
              <w:t>）</w:t>
            </w:r>
          </w:p>
        </w:tc>
      </w:tr>
      <w:tr w14:paraId="561BEC2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820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6B4BA963">
            <w:pPr>
              <w:pStyle w:val="10"/>
              <w:widowControl/>
              <w:spacing w:beforeAutospacing="0" w:afterAutospacing="0" w:line="315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土木工程</w:t>
            </w:r>
          </w:p>
        </w:tc>
        <w:tc>
          <w:tcPr>
            <w:tcW w:w="5895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669726FE">
            <w:pPr>
              <w:pStyle w:val="10"/>
              <w:widowControl/>
              <w:spacing w:before="210" w:beforeAutospacing="0" w:after="120" w:afterAutospacing="0" w:line="300" w:lineRule="atLeast"/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</w:rPr>
              <w:t>测绘地理信息技术、城市轨道交通工程技术、道路桥梁工程技术、地质灾害调查与防治、高速铁道工程技术、工程测量技术、工程地质勘查、工程造价、古建筑工程技术、建设工程管理、建设工程监理、建筑钢结构工程技术、建筑工程技术、建筑设计、建筑装饰工程技术、摄影测量与遥感技术、市政工程技术、水利工程、水利水电工程管理、水利水电建筑工程、水文与工程地质、铁路桥梁与隧道工程技术、土木工程检测技术、消防工程技术及其它相近专业</w:t>
            </w:r>
            <w:r>
              <w:rPr>
                <w:rFonts w:hint="eastAsia" w:ascii="宋体" w:hAnsi="宋体" w:cs="宋体"/>
                <w:kern w:val="2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  <w:t>咨询：缑老师15871219016</w:t>
            </w:r>
            <w:r>
              <w:rPr>
                <w:rFonts w:hint="eastAsia" w:ascii="宋体" w:hAnsi="宋体" w:cs="宋体"/>
                <w:kern w:val="2"/>
                <w:sz w:val="21"/>
                <w:szCs w:val="21"/>
                <w:lang w:eastAsia="zh-CN"/>
              </w:rPr>
              <w:t>）</w:t>
            </w:r>
          </w:p>
        </w:tc>
      </w:tr>
      <w:tr w14:paraId="11F83E7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820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78F4C3E">
            <w:pPr>
              <w:pStyle w:val="10"/>
              <w:widowControl/>
              <w:spacing w:beforeAutospacing="0" w:afterAutospacing="0" w:line="315" w:lineRule="atLeas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环境工程</w:t>
            </w:r>
          </w:p>
        </w:tc>
        <w:tc>
          <w:tcPr>
            <w:tcW w:w="5895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7B345AB">
            <w:pPr>
              <w:pStyle w:val="10"/>
              <w:widowControl/>
              <w:spacing w:before="210" w:beforeAutospacing="0" w:after="120" w:afterAutospacing="0" w:line="300" w:lineRule="atLeast"/>
              <w:jc w:val="both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  <w:t>地质灾害调查与防治、工程地质勘查、环境工程技术、环境规划与管理、环境监测与控制技术、水利水电建筑工程、水文与工程地质、水文与水资源工程、工程安全评价与监理及其它相近专业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eastAsia="zh-CN"/>
              </w:rPr>
              <w:t>。（咨询：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  <w:t>张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eastAsia="zh-CN"/>
              </w:rPr>
              <w:t>老师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  <w:t>18459160276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eastAsia="zh-CN"/>
              </w:rPr>
              <w:t>）</w:t>
            </w:r>
          </w:p>
        </w:tc>
      </w:tr>
      <w:tr w14:paraId="5393D66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820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66DE2390">
            <w:pPr>
              <w:pStyle w:val="10"/>
              <w:widowControl/>
              <w:spacing w:beforeAutospacing="0" w:afterAutospacing="0" w:line="315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护理学</w:t>
            </w:r>
          </w:p>
        </w:tc>
        <w:tc>
          <w:tcPr>
            <w:tcW w:w="5895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3F259098">
            <w:pPr>
              <w:pStyle w:val="10"/>
              <w:widowControl/>
              <w:spacing w:before="210" w:beforeAutospacing="0" w:after="120" w:afterAutospacing="0" w:line="300" w:lineRule="atLeast"/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</w:rPr>
              <w:t>护理、助产</w:t>
            </w:r>
            <w:r>
              <w:rPr>
                <w:rFonts w:hint="eastAsia" w:ascii="宋体" w:hAnsi="宋体" w:cs="宋体"/>
                <w:kern w:val="2"/>
                <w:sz w:val="21"/>
                <w:szCs w:val="21"/>
                <w:lang w:eastAsia="zh-CN"/>
              </w:rPr>
              <w:t>（咨询：胡老师</w:t>
            </w:r>
            <w:r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  <w:t>13597619256</w:t>
            </w:r>
            <w:r>
              <w:rPr>
                <w:rFonts w:hint="eastAsia" w:ascii="宋体" w:hAnsi="宋体" w:cs="宋体"/>
                <w:kern w:val="2"/>
                <w:sz w:val="21"/>
                <w:szCs w:val="21"/>
                <w:lang w:eastAsia="zh-CN"/>
              </w:rPr>
              <w:t>）</w:t>
            </w:r>
          </w:p>
        </w:tc>
      </w:tr>
      <w:tr w14:paraId="028D734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820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BCE075A">
            <w:pPr>
              <w:pStyle w:val="10"/>
              <w:widowControl/>
              <w:spacing w:beforeAutospacing="0" w:afterAutospacing="0" w:line="315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工程管理</w:t>
            </w:r>
          </w:p>
        </w:tc>
        <w:tc>
          <w:tcPr>
            <w:tcW w:w="5895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7AA51C8">
            <w:pPr>
              <w:pStyle w:val="10"/>
              <w:widowControl/>
              <w:spacing w:before="210" w:beforeAutospacing="0" w:after="120" w:afterAutospacing="0" w:line="300" w:lineRule="atLeast"/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</w:rPr>
              <w:t>城市信息化管理、道路桥梁工程技术、地质灾害调查与防治、工程测量技术、工程地质勘查、工程造价、建设工程管理、建设工程监理、建设项目信息化管理、建筑工程技术、建筑设备工程技术、建筑设计、建筑智能化工程技术、建筑装饰工程技术、水利水电工程管理、水利水电建筑工程、铁路桥梁与隧道工程技术、物业管理、</w:t>
            </w:r>
            <w:r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  <w:t>工程物流管理、项目管理、</w:t>
            </w:r>
            <w:r>
              <w:rPr>
                <w:rFonts w:hint="eastAsia" w:ascii="宋体" w:hAnsi="宋体" w:cs="宋体"/>
                <w:kern w:val="2"/>
                <w:sz w:val="21"/>
                <w:szCs w:val="21"/>
              </w:rPr>
              <w:t>消防工程技术及其它相近专业</w:t>
            </w:r>
            <w:r>
              <w:rPr>
                <w:rFonts w:hint="eastAsia" w:ascii="宋体" w:hAnsi="宋体" w:cs="宋体"/>
                <w:kern w:val="2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  <w:t>咨询：张老师13872071552</w:t>
            </w:r>
            <w:r>
              <w:rPr>
                <w:rFonts w:hint="eastAsia" w:ascii="宋体" w:hAnsi="宋体" w:cs="宋体"/>
                <w:kern w:val="2"/>
                <w:sz w:val="21"/>
                <w:szCs w:val="21"/>
                <w:lang w:eastAsia="zh-CN"/>
              </w:rPr>
              <w:t>）</w:t>
            </w:r>
          </w:p>
        </w:tc>
      </w:tr>
      <w:tr w14:paraId="2CE6C96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820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ADAE89A">
            <w:pPr>
              <w:pStyle w:val="10"/>
              <w:widowControl/>
              <w:spacing w:beforeAutospacing="0" w:afterAutospacing="0" w:line="315" w:lineRule="atLeas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财务管理</w:t>
            </w:r>
          </w:p>
        </w:tc>
        <w:tc>
          <w:tcPr>
            <w:tcW w:w="5895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4D03F7B">
            <w:pPr>
              <w:pStyle w:val="10"/>
              <w:widowControl/>
              <w:spacing w:before="210" w:beforeAutospacing="0" w:after="120" w:afterAutospacing="0" w:line="300" w:lineRule="atLeast"/>
              <w:jc w:val="both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财务管理、会计、会计信息管理</w:t>
            </w:r>
            <w:r>
              <w:rPr>
                <w:rFonts w:hint="eastAsia" w:ascii="宋体" w:hAnsi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、工商管理、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国际经济与贸易、金融</w:t>
            </w:r>
            <w:r>
              <w:rPr>
                <w:rFonts w:hint="eastAsia" w:ascii="宋体" w:hAnsi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学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、</w:t>
            </w:r>
            <w:r>
              <w:rPr>
                <w:rFonts w:hint="eastAsia" w:ascii="宋体" w:hAnsi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金融工程、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互联网金融、审计、税务、物流管理</w:t>
            </w:r>
            <w:r>
              <w:rPr>
                <w:rFonts w:hint="eastAsia" w:ascii="宋体" w:hAnsi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铁路物流管理、投资与理财、</w:t>
            </w:r>
            <w:r>
              <w:rPr>
                <w:rFonts w:hint="eastAsia" w:ascii="宋体" w:hAnsi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计算机、数字经济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及其它相近专业</w:t>
            </w:r>
          </w:p>
        </w:tc>
      </w:tr>
      <w:tr w14:paraId="0AF38A6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820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E12DAC6">
            <w:pPr>
              <w:pStyle w:val="10"/>
              <w:widowControl/>
              <w:spacing w:beforeAutospacing="0" w:afterAutospacing="0" w:line="315" w:lineRule="atLeas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工商管理</w:t>
            </w:r>
          </w:p>
        </w:tc>
        <w:tc>
          <w:tcPr>
            <w:tcW w:w="5895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301F597">
            <w:pPr>
              <w:pStyle w:val="10"/>
              <w:widowControl/>
              <w:spacing w:before="210" w:beforeAutospacing="0" w:after="120" w:afterAutospacing="0" w:line="300" w:lineRule="atLeast"/>
              <w:jc w:val="both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管理类专业，如工商管理、工程管理、城市管理、物业管理、旅游管理、市场营销、会计、电子商务、网络营销、物流管理、财务管理、信息管理等相近专业。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经济类专业，如国际贸易实务、国际商务、金融管理、国际金融、证券与期货、保险、信托与租赁、投资与理财互联网金融等相近专业。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计算机及其应用类专业，如大数据技术与应用、电子信息工程技术、计算机网络技术、计算机信息管理、计算机应用技术、软件技术、软件与信息服务、物联网应用技术、信息安全与管理、移动互联应用技术、移动应用开发、云计算技术与应用等相近专业。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教育类专业如学前教育、教育学、汉语等相近专业。</w:t>
            </w:r>
          </w:p>
        </w:tc>
      </w:tr>
      <w:tr w14:paraId="5694881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2820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3DDD61B5">
            <w:pPr>
              <w:pStyle w:val="10"/>
              <w:widowControl/>
              <w:spacing w:beforeAutospacing="0" w:afterAutospacing="0" w:line="315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软件工程</w:t>
            </w:r>
          </w:p>
        </w:tc>
        <w:tc>
          <w:tcPr>
            <w:tcW w:w="5895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0CF33AB">
            <w:pPr>
              <w:pStyle w:val="10"/>
              <w:widowControl/>
              <w:spacing w:before="210" w:beforeAutospacing="0" w:after="120" w:afterAutospacing="0" w:line="300" w:lineRule="atLeast"/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</w:rPr>
              <w:t>大数据技术与应用、电子信息工程技术、计算机网络技术、计算机信息管理、计算机应用技术、软件技术、软件与信息服务、物联网应用技术、信息安全与管理、移动互联应用技术、移动应用开发、云计算技术与应用</w:t>
            </w:r>
            <w:r>
              <w:rPr>
                <w:rFonts w:hint="eastAsia" w:ascii="宋体" w:hAnsi="宋体" w:cs="宋体"/>
                <w:kern w:val="2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eastAsia="zh-CN"/>
              </w:rPr>
              <w:t>咨询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  <w:t>冯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eastAsia="zh-CN"/>
              </w:rPr>
              <w:t>老师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  <w:t>13597628435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eastAsia="zh-CN"/>
              </w:rPr>
              <w:t>）</w:t>
            </w:r>
          </w:p>
        </w:tc>
      </w:tr>
      <w:tr w14:paraId="74AA5BF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2820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364FEE4">
            <w:pPr>
              <w:pStyle w:val="10"/>
              <w:widowControl/>
              <w:spacing w:before="210" w:beforeAutospacing="0" w:after="120" w:afterAutospacing="0" w:line="300" w:lineRule="atLeast"/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  <w:t>化学工程与工艺</w:t>
            </w:r>
          </w:p>
        </w:tc>
        <w:tc>
          <w:tcPr>
            <w:tcW w:w="5895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F05D706">
            <w:pPr>
              <w:pStyle w:val="10"/>
              <w:widowControl/>
              <w:spacing w:before="210" w:beforeAutospacing="0" w:after="120" w:afterAutospacing="0" w:line="300" w:lineRule="atLeast"/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</w:rPr>
              <w:t>所学专业为应用化工技术、药品生产技术、化工生物技术、高分子材料工程技术、材料工程技术、石油化工技术、化工装备技术、化学教育、生物教育、安全技术与管理、保健食品质量与管理、保健品开发与管理、分析检验技术、工业分析技术、化工智能制造技术、化学制药技术、化妆品技术、化妆品经营与管理、环境工程技术、环境监测技术、环境监测与控制技术、精细化工技术、理化测试与质检技术、绿色食品生产技术、绿色食品生产与检验、酿酒技术、生物制药技术、石油炼制技术、食品检验检测技术、食品检测技术、食品营养与检测、食品药品监督管理、食品质量与安全、食品智能加工技术、食品加工技术、卫生检验与检疫技术、药品经营与管理、药品生物技术、药品质量与安全、药物制剂技术、药学、医学检验技术、职业健康安全技术、安全健康与环保、制药设备应用技术、中药学、中药制药、中药制药技术以及其他化工类相关专业考生均可报考。</w:t>
            </w:r>
          </w:p>
        </w:tc>
      </w:tr>
      <w:tr w14:paraId="225258C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2820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EF58463">
            <w:pPr>
              <w:pStyle w:val="10"/>
              <w:widowControl/>
              <w:spacing w:beforeAutospacing="0" w:afterAutospacing="0" w:line="315" w:lineRule="atLeast"/>
              <w:jc w:val="center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数据科学与大数据技术</w:t>
            </w:r>
          </w:p>
        </w:tc>
        <w:tc>
          <w:tcPr>
            <w:tcW w:w="5895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8E815DF">
            <w:pPr>
              <w:pStyle w:val="10"/>
              <w:widowControl/>
              <w:spacing w:before="210" w:beforeAutospacing="0" w:after="120" w:afterAutospacing="0" w:line="300" w:lineRule="atLeast"/>
              <w:jc w:val="both"/>
              <w:rPr>
                <w:rFonts w:hint="eastAsia" w:ascii="宋体" w:hAnsi="宋体" w:eastAsia="宋体" w:cs="宋体"/>
                <w:color w:val="FF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</w:rPr>
              <w:t>大数据技术与应用、电子信息工程技术、计算机网络技术、计算机信息管理、计算机应用技术、软件技术、软件与信息服务、物联网应用技术、信息安全与管理、移动互联应用技术、移动应用开发、云计算技术与应用</w:t>
            </w:r>
            <w:r>
              <w:rPr>
                <w:rFonts w:hint="eastAsia" w:ascii="宋体" w:hAnsi="宋体" w:cs="宋体"/>
                <w:kern w:val="2"/>
                <w:sz w:val="21"/>
                <w:szCs w:val="21"/>
                <w:lang w:eastAsia="zh-CN"/>
              </w:rPr>
              <w:t>及相关专业</w:t>
            </w:r>
          </w:p>
        </w:tc>
      </w:tr>
      <w:tr w14:paraId="176A11A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2820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902CC28">
            <w:pPr>
              <w:pStyle w:val="10"/>
              <w:widowControl/>
              <w:spacing w:beforeAutospacing="0" w:afterAutospacing="0" w:line="315" w:lineRule="atLeast"/>
              <w:jc w:val="center"/>
              <w:rPr>
                <w:rFonts w:ascii="宋体" w:hAnsi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安全工程</w:t>
            </w:r>
          </w:p>
        </w:tc>
        <w:tc>
          <w:tcPr>
            <w:tcW w:w="5895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1E9D25F">
            <w:pPr>
              <w:pStyle w:val="10"/>
              <w:widowControl/>
              <w:spacing w:before="210" w:beforeAutospacing="0" w:after="120" w:afterAutospacing="0" w:line="300" w:lineRule="atLeast"/>
              <w:jc w:val="both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1"/>
                <w:szCs w:val="21"/>
              </w:rPr>
              <w:t>安全技术与管理、化工安全技术、工程安全评价与监理、安全智能监测技术、应急救援技术、消防救援技术、森林草原防火技术、职业健康安全技术、机械设计与制造、大数据技术与应用、计算机应用技术、建筑工程技术、消防工程技术及其它相近专业</w:t>
            </w:r>
            <w:r>
              <w:rPr>
                <w:rFonts w:hint="eastAsia" w:ascii="宋体" w:hAnsi="宋体" w:cs="宋体"/>
                <w:color w:val="auto"/>
                <w:kern w:val="2"/>
                <w:sz w:val="21"/>
                <w:szCs w:val="21"/>
                <w:lang w:eastAsia="zh-CN"/>
              </w:rPr>
              <w:t>（咨询：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</w:rPr>
              <w:t>何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eastAsia="zh-CN"/>
              </w:rPr>
              <w:t>老师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</w:rPr>
              <w:t> 18772303486</w:t>
            </w:r>
            <w:r>
              <w:rPr>
                <w:rFonts w:hint="eastAsia" w:ascii="宋体" w:hAnsi="宋体" w:cs="宋体"/>
                <w:color w:val="auto"/>
                <w:kern w:val="2"/>
                <w:sz w:val="21"/>
                <w:szCs w:val="21"/>
                <w:lang w:eastAsia="zh-CN"/>
              </w:rPr>
              <w:t>）</w:t>
            </w:r>
          </w:p>
        </w:tc>
      </w:tr>
    </w:tbl>
    <w:p w14:paraId="687696C5">
      <w:pPr>
        <w:rPr>
          <w:sz w:val="24"/>
        </w:rPr>
      </w:pPr>
    </w:p>
    <w:p w14:paraId="1B606167">
      <w:pPr>
        <w:rPr>
          <w:sz w:val="24"/>
        </w:rPr>
      </w:pPr>
    </w:p>
    <w:p w14:paraId="0016A1FB">
      <w:pPr>
        <w:rPr>
          <w:sz w:val="24"/>
        </w:rPr>
      </w:pPr>
    </w:p>
    <w:p w14:paraId="04F094AA">
      <w:pPr>
        <w:rPr>
          <w:sz w:val="24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A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9BE44E">
    <w:pPr>
      <w:pStyle w:val="8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rPr>
        <w:lang w:val="zh-CN"/>
      </w:rPr>
      <w:fldChar w:fldCharType="end"/>
    </w:r>
  </w:p>
  <w:p w14:paraId="12897293">
    <w:pPr>
      <w:pStyle w:val="8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83C4CF">
    <w:pPr>
      <w:pStyle w:val="9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VmYjdhZjI3Yjc3MzYzZDE0MjMzZDhkOGNmNTMyOTEifQ=="/>
  </w:docVars>
  <w:rsids>
    <w:rsidRoot w:val="00172A27"/>
    <w:rsid w:val="000056C2"/>
    <w:rsid w:val="0001006A"/>
    <w:rsid w:val="00012D35"/>
    <w:rsid w:val="00037DB6"/>
    <w:rsid w:val="00075012"/>
    <w:rsid w:val="00077EFF"/>
    <w:rsid w:val="000828BB"/>
    <w:rsid w:val="00084172"/>
    <w:rsid w:val="000914DA"/>
    <w:rsid w:val="000927AD"/>
    <w:rsid w:val="00097221"/>
    <w:rsid w:val="000A2477"/>
    <w:rsid w:val="000A2658"/>
    <w:rsid w:val="000B08BC"/>
    <w:rsid w:val="000B4FFE"/>
    <w:rsid w:val="000C0358"/>
    <w:rsid w:val="000E0B17"/>
    <w:rsid w:val="000E3D3A"/>
    <w:rsid w:val="000E62EC"/>
    <w:rsid w:val="000E6724"/>
    <w:rsid w:val="000E6817"/>
    <w:rsid w:val="000E7583"/>
    <w:rsid w:val="000F485C"/>
    <w:rsid w:val="000F70E2"/>
    <w:rsid w:val="00104A99"/>
    <w:rsid w:val="00107870"/>
    <w:rsid w:val="00107A6C"/>
    <w:rsid w:val="001123E1"/>
    <w:rsid w:val="0011362C"/>
    <w:rsid w:val="001164F9"/>
    <w:rsid w:val="00122753"/>
    <w:rsid w:val="001231FF"/>
    <w:rsid w:val="00124A4D"/>
    <w:rsid w:val="00126CA1"/>
    <w:rsid w:val="001520E5"/>
    <w:rsid w:val="00163E35"/>
    <w:rsid w:val="00172A27"/>
    <w:rsid w:val="00194CCF"/>
    <w:rsid w:val="001A06FD"/>
    <w:rsid w:val="001B6636"/>
    <w:rsid w:val="001E3E2F"/>
    <w:rsid w:val="001F0FE1"/>
    <w:rsid w:val="001F3C68"/>
    <w:rsid w:val="001F491D"/>
    <w:rsid w:val="00220CC1"/>
    <w:rsid w:val="00222F65"/>
    <w:rsid w:val="002254A1"/>
    <w:rsid w:val="00225F40"/>
    <w:rsid w:val="002335EA"/>
    <w:rsid w:val="002356F6"/>
    <w:rsid w:val="00245A04"/>
    <w:rsid w:val="002514D1"/>
    <w:rsid w:val="00251F68"/>
    <w:rsid w:val="00264555"/>
    <w:rsid w:val="00267D1E"/>
    <w:rsid w:val="00275FE6"/>
    <w:rsid w:val="00282FD7"/>
    <w:rsid w:val="00287EF1"/>
    <w:rsid w:val="00290950"/>
    <w:rsid w:val="0029351C"/>
    <w:rsid w:val="00293C8A"/>
    <w:rsid w:val="002A6588"/>
    <w:rsid w:val="002B3607"/>
    <w:rsid w:val="002C1E63"/>
    <w:rsid w:val="002C6065"/>
    <w:rsid w:val="002C7A95"/>
    <w:rsid w:val="002D50CE"/>
    <w:rsid w:val="002D519E"/>
    <w:rsid w:val="002E2093"/>
    <w:rsid w:val="002F2C4A"/>
    <w:rsid w:val="002F5190"/>
    <w:rsid w:val="002F51CF"/>
    <w:rsid w:val="00300B6C"/>
    <w:rsid w:val="00302FE2"/>
    <w:rsid w:val="00310EFB"/>
    <w:rsid w:val="0031526D"/>
    <w:rsid w:val="00317A17"/>
    <w:rsid w:val="00325BD7"/>
    <w:rsid w:val="00326830"/>
    <w:rsid w:val="00332BB4"/>
    <w:rsid w:val="00334E90"/>
    <w:rsid w:val="00347B89"/>
    <w:rsid w:val="00347CAE"/>
    <w:rsid w:val="00360FF6"/>
    <w:rsid w:val="003747B9"/>
    <w:rsid w:val="0038666C"/>
    <w:rsid w:val="00391592"/>
    <w:rsid w:val="003A037B"/>
    <w:rsid w:val="003A6726"/>
    <w:rsid w:val="003B0E5A"/>
    <w:rsid w:val="003B5738"/>
    <w:rsid w:val="003B5B95"/>
    <w:rsid w:val="003B5F51"/>
    <w:rsid w:val="003C6E84"/>
    <w:rsid w:val="003C6FCA"/>
    <w:rsid w:val="003D53AD"/>
    <w:rsid w:val="00400289"/>
    <w:rsid w:val="00407863"/>
    <w:rsid w:val="004109C4"/>
    <w:rsid w:val="00420C22"/>
    <w:rsid w:val="00437DD7"/>
    <w:rsid w:val="00454042"/>
    <w:rsid w:val="00454489"/>
    <w:rsid w:val="0045770B"/>
    <w:rsid w:val="0046031F"/>
    <w:rsid w:val="0046607E"/>
    <w:rsid w:val="0046658C"/>
    <w:rsid w:val="004742F7"/>
    <w:rsid w:val="004A1228"/>
    <w:rsid w:val="004A3BB9"/>
    <w:rsid w:val="004B107F"/>
    <w:rsid w:val="004C0B96"/>
    <w:rsid w:val="004C3B93"/>
    <w:rsid w:val="004D2CB9"/>
    <w:rsid w:val="004D3449"/>
    <w:rsid w:val="004D6EEF"/>
    <w:rsid w:val="004E7855"/>
    <w:rsid w:val="004F081E"/>
    <w:rsid w:val="005003F8"/>
    <w:rsid w:val="00506843"/>
    <w:rsid w:val="005111B9"/>
    <w:rsid w:val="00533F41"/>
    <w:rsid w:val="00554B34"/>
    <w:rsid w:val="0056058C"/>
    <w:rsid w:val="005614E8"/>
    <w:rsid w:val="00564441"/>
    <w:rsid w:val="00566CF5"/>
    <w:rsid w:val="005736F7"/>
    <w:rsid w:val="0057580D"/>
    <w:rsid w:val="00593900"/>
    <w:rsid w:val="005A1BAC"/>
    <w:rsid w:val="005A6011"/>
    <w:rsid w:val="005B382B"/>
    <w:rsid w:val="005C1AE1"/>
    <w:rsid w:val="005C41BA"/>
    <w:rsid w:val="005D1E2F"/>
    <w:rsid w:val="005D786C"/>
    <w:rsid w:val="005E0428"/>
    <w:rsid w:val="00603453"/>
    <w:rsid w:val="006136B9"/>
    <w:rsid w:val="00624806"/>
    <w:rsid w:val="00627062"/>
    <w:rsid w:val="00631C58"/>
    <w:rsid w:val="006325E5"/>
    <w:rsid w:val="00632F80"/>
    <w:rsid w:val="006339B2"/>
    <w:rsid w:val="00642221"/>
    <w:rsid w:val="006428F4"/>
    <w:rsid w:val="006461CD"/>
    <w:rsid w:val="00650038"/>
    <w:rsid w:val="00654697"/>
    <w:rsid w:val="00657F81"/>
    <w:rsid w:val="006645B8"/>
    <w:rsid w:val="00667FB4"/>
    <w:rsid w:val="00670336"/>
    <w:rsid w:val="006909C7"/>
    <w:rsid w:val="00695523"/>
    <w:rsid w:val="006A0D5E"/>
    <w:rsid w:val="006A1043"/>
    <w:rsid w:val="006A79B5"/>
    <w:rsid w:val="006B0FCF"/>
    <w:rsid w:val="006D3CEC"/>
    <w:rsid w:val="006D5DDA"/>
    <w:rsid w:val="006E0B63"/>
    <w:rsid w:val="006F1E6F"/>
    <w:rsid w:val="006F596D"/>
    <w:rsid w:val="006F6EFB"/>
    <w:rsid w:val="006F769C"/>
    <w:rsid w:val="00706E2C"/>
    <w:rsid w:val="007154D5"/>
    <w:rsid w:val="0072326A"/>
    <w:rsid w:val="0072541A"/>
    <w:rsid w:val="00726C98"/>
    <w:rsid w:val="00726F55"/>
    <w:rsid w:val="007315D8"/>
    <w:rsid w:val="00734D60"/>
    <w:rsid w:val="0074396C"/>
    <w:rsid w:val="00747BA3"/>
    <w:rsid w:val="00754A7D"/>
    <w:rsid w:val="00757477"/>
    <w:rsid w:val="00757718"/>
    <w:rsid w:val="00766CBA"/>
    <w:rsid w:val="0076715D"/>
    <w:rsid w:val="00771688"/>
    <w:rsid w:val="00775C2E"/>
    <w:rsid w:val="0078542B"/>
    <w:rsid w:val="00785475"/>
    <w:rsid w:val="00793CE8"/>
    <w:rsid w:val="007A6FF5"/>
    <w:rsid w:val="007B084A"/>
    <w:rsid w:val="007C536B"/>
    <w:rsid w:val="007D01A4"/>
    <w:rsid w:val="007D5F1F"/>
    <w:rsid w:val="007E1CF8"/>
    <w:rsid w:val="007E4604"/>
    <w:rsid w:val="007E6633"/>
    <w:rsid w:val="007F06CA"/>
    <w:rsid w:val="007F1C56"/>
    <w:rsid w:val="007F7F05"/>
    <w:rsid w:val="00802ED5"/>
    <w:rsid w:val="0080368F"/>
    <w:rsid w:val="00805A31"/>
    <w:rsid w:val="0080692C"/>
    <w:rsid w:val="008137E7"/>
    <w:rsid w:val="0081410C"/>
    <w:rsid w:val="008165DC"/>
    <w:rsid w:val="00817E52"/>
    <w:rsid w:val="0082270B"/>
    <w:rsid w:val="008229DE"/>
    <w:rsid w:val="00831DC7"/>
    <w:rsid w:val="008335E5"/>
    <w:rsid w:val="00833836"/>
    <w:rsid w:val="00835A96"/>
    <w:rsid w:val="00847404"/>
    <w:rsid w:val="00860736"/>
    <w:rsid w:val="00860AA5"/>
    <w:rsid w:val="008647A0"/>
    <w:rsid w:val="00871B41"/>
    <w:rsid w:val="00873222"/>
    <w:rsid w:val="008802AB"/>
    <w:rsid w:val="00893D0A"/>
    <w:rsid w:val="00896160"/>
    <w:rsid w:val="008A5531"/>
    <w:rsid w:val="008D1302"/>
    <w:rsid w:val="008D5A48"/>
    <w:rsid w:val="008E3C4A"/>
    <w:rsid w:val="0090012F"/>
    <w:rsid w:val="00902301"/>
    <w:rsid w:val="0090533E"/>
    <w:rsid w:val="00912936"/>
    <w:rsid w:val="00916555"/>
    <w:rsid w:val="009177DC"/>
    <w:rsid w:val="009233D6"/>
    <w:rsid w:val="0092416A"/>
    <w:rsid w:val="009322BC"/>
    <w:rsid w:val="00932C73"/>
    <w:rsid w:val="0093764B"/>
    <w:rsid w:val="00943194"/>
    <w:rsid w:val="00975A30"/>
    <w:rsid w:val="0098518A"/>
    <w:rsid w:val="00996BD3"/>
    <w:rsid w:val="009A1E6C"/>
    <w:rsid w:val="009B6FAD"/>
    <w:rsid w:val="009C7F0D"/>
    <w:rsid w:val="009D01CA"/>
    <w:rsid w:val="009E2510"/>
    <w:rsid w:val="009F61AA"/>
    <w:rsid w:val="009F660B"/>
    <w:rsid w:val="00A049DC"/>
    <w:rsid w:val="00A07F79"/>
    <w:rsid w:val="00A12A17"/>
    <w:rsid w:val="00A15899"/>
    <w:rsid w:val="00A23990"/>
    <w:rsid w:val="00A23BEA"/>
    <w:rsid w:val="00A31189"/>
    <w:rsid w:val="00A3506A"/>
    <w:rsid w:val="00A37307"/>
    <w:rsid w:val="00A40410"/>
    <w:rsid w:val="00A43808"/>
    <w:rsid w:val="00A4447D"/>
    <w:rsid w:val="00A50A9B"/>
    <w:rsid w:val="00A541F5"/>
    <w:rsid w:val="00A6562C"/>
    <w:rsid w:val="00A72D88"/>
    <w:rsid w:val="00A733BB"/>
    <w:rsid w:val="00A754E9"/>
    <w:rsid w:val="00A82AFC"/>
    <w:rsid w:val="00A92E0E"/>
    <w:rsid w:val="00A93F90"/>
    <w:rsid w:val="00A95F95"/>
    <w:rsid w:val="00A96FE1"/>
    <w:rsid w:val="00AA2E16"/>
    <w:rsid w:val="00AA4A5F"/>
    <w:rsid w:val="00AB42CD"/>
    <w:rsid w:val="00AB641F"/>
    <w:rsid w:val="00AC0E20"/>
    <w:rsid w:val="00AD2FA8"/>
    <w:rsid w:val="00AD30BB"/>
    <w:rsid w:val="00AE382B"/>
    <w:rsid w:val="00AE6D5E"/>
    <w:rsid w:val="00AF466C"/>
    <w:rsid w:val="00AF55C7"/>
    <w:rsid w:val="00AF694C"/>
    <w:rsid w:val="00AF7FE2"/>
    <w:rsid w:val="00B20A47"/>
    <w:rsid w:val="00B20BCA"/>
    <w:rsid w:val="00B30147"/>
    <w:rsid w:val="00B30F00"/>
    <w:rsid w:val="00B3301F"/>
    <w:rsid w:val="00B41608"/>
    <w:rsid w:val="00B42653"/>
    <w:rsid w:val="00B55391"/>
    <w:rsid w:val="00B63AFB"/>
    <w:rsid w:val="00B717A7"/>
    <w:rsid w:val="00B727C7"/>
    <w:rsid w:val="00B74D7A"/>
    <w:rsid w:val="00B801C0"/>
    <w:rsid w:val="00B866DF"/>
    <w:rsid w:val="00B86FD0"/>
    <w:rsid w:val="00B87ED2"/>
    <w:rsid w:val="00B9135A"/>
    <w:rsid w:val="00BA790F"/>
    <w:rsid w:val="00BB125E"/>
    <w:rsid w:val="00BB7996"/>
    <w:rsid w:val="00BC09F3"/>
    <w:rsid w:val="00BC5787"/>
    <w:rsid w:val="00BD1FA7"/>
    <w:rsid w:val="00BD2448"/>
    <w:rsid w:val="00BD2B61"/>
    <w:rsid w:val="00BD310D"/>
    <w:rsid w:val="00BD38FF"/>
    <w:rsid w:val="00BD5F93"/>
    <w:rsid w:val="00BE113E"/>
    <w:rsid w:val="00BE7321"/>
    <w:rsid w:val="00C0497B"/>
    <w:rsid w:val="00C057BF"/>
    <w:rsid w:val="00C12EF6"/>
    <w:rsid w:val="00C15828"/>
    <w:rsid w:val="00C17AB9"/>
    <w:rsid w:val="00C20E56"/>
    <w:rsid w:val="00C26A1D"/>
    <w:rsid w:val="00C32EEA"/>
    <w:rsid w:val="00C35CA2"/>
    <w:rsid w:val="00C42ED4"/>
    <w:rsid w:val="00C47AF0"/>
    <w:rsid w:val="00C71030"/>
    <w:rsid w:val="00C76737"/>
    <w:rsid w:val="00C76C10"/>
    <w:rsid w:val="00C80064"/>
    <w:rsid w:val="00C90594"/>
    <w:rsid w:val="00CA414D"/>
    <w:rsid w:val="00CA5398"/>
    <w:rsid w:val="00CC751D"/>
    <w:rsid w:val="00CC7649"/>
    <w:rsid w:val="00CC7ED5"/>
    <w:rsid w:val="00CD3B89"/>
    <w:rsid w:val="00CE6093"/>
    <w:rsid w:val="00CF342E"/>
    <w:rsid w:val="00D01883"/>
    <w:rsid w:val="00D327C6"/>
    <w:rsid w:val="00D35267"/>
    <w:rsid w:val="00D40BD4"/>
    <w:rsid w:val="00D40D5D"/>
    <w:rsid w:val="00D56652"/>
    <w:rsid w:val="00D74387"/>
    <w:rsid w:val="00D87463"/>
    <w:rsid w:val="00D91B33"/>
    <w:rsid w:val="00D95A90"/>
    <w:rsid w:val="00DA2F24"/>
    <w:rsid w:val="00DA55F7"/>
    <w:rsid w:val="00DB0CB3"/>
    <w:rsid w:val="00DB767D"/>
    <w:rsid w:val="00DC0152"/>
    <w:rsid w:val="00DC0F31"/>
    <w:rsid w:val="00DD5A65"/>
    <w:rsid w:val="00DF085E"/>
    <w:rsid w:val="00DF172E"/>
    <w:rsid w:val="00E0321E"/>
    <w:rsid w:val="00E12F47"/>
    <w:rsid w:val="00E15737"/>
    <w:rsid w:val="00E17050"/>
    <w:rsid w:val="00E22270"/>
    <w:rsid w:val="00E24B71"/>
    <w:rsid w:val="00E33E06"/>
    <w:rsid w:val="00E403A4"/>
    <w:rsid w:val="00E40741"/>
    <w:rsid w:val="00E46408"/>
    <w:rsid w:val="00E52D6D"/>
    <w:rsid w:val="00E71D81"/>
    <w:rsid w:val="00E74852"/>
    <w:rsid w:val="00E75DBC"/>
    <w:rsid w:val="00EA2C66"/>
    <w:rsid w:val="00EA362A"/>
    <w:rsid w:val="00EA37CC"/>
    <w:rsid w:val="00EC14D9"/>
    <w:rsid w:val="00EC18D1"/>
    <w:rsid w:val="00EE1C7D"/>
    <w:rsid w:val="00EE6C76"/>
    <w:rsid w:val="00EF5F21"/>
    <w:rsid w:val="00EF73A0"/>
    <w:rsid w:val="00F01F97"/>
    <w:rsid w:val="00F030DB"/>
    <w:rsid w:val="00F0464E"/>
    <w:rsid w:val="00F077EC"/>
    <w:rsid w:val="00F12148"/>
    <w:rsid w:val="00F152A7"/>
    <w:rsid w:val="00F15F15"/>
    <w:rsid w:val="00F26078"/>
    <w:rsid w:val="00F32053"/>
    <w:rsid w:val="00F41002"/>
    <w:rsid w:val="00F41E28"/>
    <w:rsid w:val="00F420E4"/>
    <w:rsid w:val="00F42596"/>
    <w:rsid w:val="00F43A37"/>
    <w:rsid w:val="00F51713"/>
    <w:rsid w:val="00F530E1"/>
    <w:rsid w:val="00F62A2F"/>
    <w:rsid w:val="00F64BD7"/>
    <w:rsid w:val="00F674B7"/>
    <w:rsid w:val="00F7275D"/>
    <w:rsid w:val="00F73DD1"/>
    <w:rsid w:val="00F76C28"/>
    <w:rsid w:val="00F81BB7"/>
    <w:rsid w:val="00F90106"/>
    <w:rsid w:val="00F955E8"/>
    <w:rsid w:val="00FB1C1F"/>
    <w:rsid w:val="00FB1DF6"/>
    <w:rsid w:val="00FB2904"/>
    <w:rsid w:val="00FB4C08"/>
    <w:rsid w:val="00FD177F"/>
    <w:rsid w:val="00FD40E6"/>
    <w:rsid w:val="00FD63E3"/>
    <w:rsid w:val="00FE054D"/>
    <w:rsid w:val="00FE1E9D"/>
    <w:rsid w:val="00FF4C47"/>
    <w:rsid w:val="018C519F"/>
    <w:rsid w:val="038D7D83"/>
    <w:rsid w:val="04EE6171"/>
    <w:rsid w:val="06E93094"/>
    <w:rsid w:val="07212052"/>
    <w:rsid w:val="07C75183"/>
    <w:rsid w:val="08856DEC"/>
    <w:rsid w:val="09246605"/>
    <w:rsid w:val="09E21E64"/>
    <w:rsid w:val="0BE228D9"/>
    <w:rsid w:val="0BF12EBF"/>
    <w:rsid w:val="0C1919D4"/>
    <w:rsid w:val="0CDF4D1D"/>
    <w:rsid w:val="0D124611"/>
    <w:rsid w:val="0E574D87"/>
    <w:rsid w:val="0EAB4DAE"/>
    <w:rsid w:val="0F711E78"/>
    <w:rsid w:val="10551F1A"/>
    <w:rsid w:val="106D1283"/>
    <w:rsid w:val="11293668"/>
    <w:rsid w:val="12810624"/>
    <w:rsid w:val="15DF5241"/>
    <w:rsid w:val="17F42FCB"/>
    <w:rsid w:val="1AAD1B4B"/>
    <w:rsid w:val="1B090166"/>
    <w:rsid w:val="1C1C4804"/>
    <w:rsid w:val="1C375AC3"/>
    <w:rsid w:val="1DAA4ED3"/>
    <w:rsid w:val="1DFD14A7"/>
    <w:rsid w:val="1E4F7829"/>
    <w:rsid w:val="1EE34799"/>
    <w:rsid w:val="1FFB39EC"/>
    <w:rsid w:val="2096173F"/>
    <w:rsid w:val="20EA1A41"/>
    <w:rsid w:val="21294DB2"/>
    <w:rsid w:val="21BD237B"/>
    <w:rsid w:val="21C10A3D"/>
    <w:rsid w:val="23194CDD"/>
    <w:rsid w:val="23854EA9"/>
    <w:rsid w:val="23D563AA"/>
    <w:rsid w:val="24172581"/>
    <w:rsid w:val="242A28CA"/>
    <w:rsid w:val="244A4D1A"/>
    <w:rsid w:val="24523BCF"/>
    <w:rsid w:val="246F29D3"/>
    <w:rsid w:val="24916DB0"/>
    <w:rsid w:val="24D12D46"/>
    <w:rsid w:val="25EB3621"/>
    <w:rsid w:val="2944442E"/>
    <w:rsid w:val="2A110088"/>
    <w:rsid w:val="2A7A11BE"/>
    <w:rsid w:val="2AE35581"/>
    <w:rsid w:val="2B361B54"/>
    <w:rsid w:val="2CCE400E"/>
    <w:rsid w:val="2D8017AD"/>
    <w:rsid w:val="2DB87198"/>
    <w:rsid w:val="2E532BC6"/>
    <w:rsid w:val="3047029D"/>
    <w:rsid w:val="3106646D"/>
    <w:rsid w:val="31893611"/>
    <w:rsid w:val="320F1351"/>
    <w:rsid w:val="327E2D11"/>
    <w:rsid w:val="328238D1"/>
    <w:rsid w:val="32BF434F"/>
    <w:rsid w:val="33003CBC"/>
    <w:rsid w:val="334D7CA4"/>
    <w:rsid w:val="34757B91"/>
    <w:rsid w:val="348C18C8"/>
    <w:rsid w:val="349A75F8"/>
    <w:rsid w:val="34E645EB"/>
    <w:rsid w:val="352B46F4"/>
    <w:rsid w:val="35501325"/>
    <w:rsid w:val="35D26500"/>
    <w:rsid w:val="35D81414"/>
    <w:rsid w:val="36631C6B"/>
    <w:rsid w:val="36794FEB"/>
    <w:rsid w:val="373B04F2"/>
    <w:rsid w:val="375759F9"/>
    <w:rsid w:val="375B2943"/>
    <w:rsid w:val="379E11AD"/>
    <w:rsid w:val="38EE7F12"/>
    <w:rsid w:val="391D1178"/>
    <w:rsid w:val="39A84565"/>
    <w:rsid w:val="3C7C3A87"/>
    <w:rsid w:val="3C917532"/>
    <w:rsid w:val="3CB50B12"/>
    <w:rsid w:val="3DA75E51"/>
    <w:rsid w:val="3DF633C5"/>
    <w:rsid w:val="3DF71617"/>
    <w:rsid w:val="3FD87226"/>
    <w:rsid w:val="400B13AA"/>
    <w:rsid w:val="40183AC7"/>
    <w:rsid w:val="410C362B"/>
    <w:rsid w:val="41270465"/>
    <w:rsid w:val="419657C6"/>
    <w:rsid w:val="41DA54D8"/>
    <w:rsid w:val="425F743D"/>
    <w:rsid w:val="44246EDE"/>
    <w:rsid w:val="4429651F"/>
    <w:rsid w:val="458A1836"/>
    <w:rsid w:val="46CE2B3F"/>
    <w:rsid w:val="46D70DD5"/>
    <w:rsid w:val="476B6BD2"/>
    <w:rsid w:val="47D429C9"/>
    <w:rsid w:val="4923666F"/>
    <w:rsid w:val="494E6A05"/>
    <w:rsid w:val="4BB46D99"/>
    <w:rsid w:val="4BCB6B79"/>
    <w:rsid w:val="4BFC2468"/>
    <w:rsid w:val="4D8B0E57"/>
    <w:rsid w:val="4DD252B5"/>
    <w:rsid w:val="4E6A7BE3"/>
    <w:rsid w:val="4ED82D9F"/>
    <w:rsid w:val="4F361F0D"/>
    <w:rsid w:val="4F8F08BF"/>
    <w:rsid w:val="500B71A4"/>
    <w:rsid w:val="51181B78"/>
    <w:rsid w:val="515B3C07"/>
    <w:rsid w:val="517C2D91"/>
    <w:rsid w:val="532C190B"/>
    <w:rsid w:val="53740BBC"/>
    <w:rsid w:val="5394104D"/>
    <w:rsid w:val="543A46D0"/>
    <w:rsid w:val="549D719D"/>
    <w:rsid w:val="554B1E51"/>
    <w:rsid w:val="560315B9"/>
    <w:rsid w:val="56314040"/>
    <w:rsid w:val="571132F2"/>
    <w:rsid w:val="571F7091"/>
    <w:rsid w:val="57BD2C71"/>
    <w:rsid w:val="57DE1BD7"/>
    <w:rsid w:val="57E44562"/>
    <w:rsid w:val="580764A3"/>
    <w:rsid w:val="58337298"/>
    <w:rsid w:val="58750576"/>
    <w:rsid w:val="58DB5577"/>
    <w:rsid w:val="59F91E1B"/>
    <w:rsid w:val="5B591DBE"/>
    <w:rsid w:val="5D6C3CA4"/>
    <w:rsid w:val="5DAC45C2"/>
    <w:rsid w:val="5DCD74B4"/>
    <w:rsid w:val="5E005E6E"/>
    <w:rsid w:val="5E2C6C63"/>
    <w:rsid w:val="5F9512C9"/>
    <w:rsid w:val="5FF977A4"/>
    <w:rsid w:val="602850C3"/>
    <w:rsid w:val="61857143"/>
    <w:rsid w:val="62A0498B"/>
    <w:rsid w:val="63FA72E8"/>
    <w:rsid w:val="64527EA7"/>
    <w:rsid w:val="665925BF"/>
    <w:rsid w:val="66E16111"/>
    <w:rsid w:val="66F10B05"/>
    <w:rsid w:val="68D93544"/>
    <w:rsid w:val="6A345981"/>
    <w:rsid w:val="6A7C4165"/>
    <w:rsid w:val="6A9B0B5E"/>
    <w:rsid w:val="6ABF6769"/>
    <w:rsid w:val="6EFB2F91"/>
    <w:rsid w:val="6F274FC3"/>
    <w:rsid w:val="70C47753"/>
    <w:rsid w:val="71032DE7"/>
    <w:rsid w:val="71615963"/>
    <w:rsid w:val="720D425E"/>
    <w:rsid w:val="74135F10"/>
    <w:rsid w:val="748A603A"/>
    <w:rsid w:val="76A71125"/>
    <w:rsid w:val="76CF1898"/>
    <w:rsid w:val="76FD0D45"/>
    <w:rsid w:val="77AD1CB2"/>
    <w:rsid w:val="78370F8A"/>
    <w:rsid w:val="79464C25"/>
    <w:rsid w:val="7A8D565F"/>
    <w:rsid w:val="7B152B01"/>
    <w:rsid w:val="7C2D3E7B"/>
    <w:rsid w:val="7DE06392"/>
    <w:rsid w:val="7E0C7AC0"/>
    <w:rsid w:val="7E9F26E2"/>
    <w:rsid w:val="7EE03426"/>
    <w:rsid w:val="7F842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autoRedefine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13">
    <w:name w:val="Default Paragraph Font"/>
    <w:semiHidden/>
    <w:unhideWhenUsed/>
    <w:uiPriority w:val="1"/>
  </w:style>
  <w:style w:type="table" w:default="1" w:styleId="11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qFormat/>
    <w:uiPriority w:val="0"/>
    <w:rPr>
      <w:sz w:val="24"/>
    </w:rPr>
  </w:style>
  <w:style w:type="paragraph" w:styleId="4">
    <w:name w:val="Body Text Indent"/>
    <w:basedOn w:val="1"/>
    <w:autoRedefine/>
    <w:qFormat/>
    <w:uiPriority w:val="0"/>
    <w:pPr>
      <w:ind w:firstLine="560" w:firstLineChars="200"/>
    </w:pPr>
    <w:rPr>
      <w:rFonts w:hint="eastAsia" w:ascii="仿宋_GB2312" w:hAnsi="宋体" w:eastAsia="仿宋_GB2312"/>
      <w:color w:val="000000"/>
      <w:kern w:val="0"/>
      <w:sz w:val="28"/>
      <w:szCs w:val="32"/>
    </w:rPr>
  </w:style>
  <w:style w:type="paragraph" w:styleId="5">
    <w:name w:val="Plain Text"/>
    <w:basedOn w:val="1"/>
    <w:autoRedefine/>
    <w:qFormat/>
    <w:uiPriority w:val="0"/>
    <w:rPr>
      <w:rFonts w:hint="eastAsia" w:ascii="宋体" w:hAnsi="Courier New" w:cs="Courier New"/>
      <w:szCs w:val="21"/>
    </w:rPr>
  </w:style>
  <w:style w:type="paragraph" w:styleId="6">
    <w:name w:val="Date"/>
    <w:basedOn w:val="1"/>
    <w:next w:val="1"/>
    <w:autoRedefine/>
    <w:qFormat/>
    <w:uiPriority w:val="0"/>
    <w:pPr>
      <w:ind w:left="100" w:leftChars="2500"/>
    </w:pPr>
    <w:rPr>
      <w:rFonts w:ascii="黑体" w:hAnsi="宋体" w:eastAsia="黑体"/>
      <w:sz w:val="24"/>
    </w:rPr>
  </w:style>
  <w:style w:type="paragraph" w:styleId="7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8">
    <w:name w:val="footer"/>
    <w:basedOn w:val="1"/>
    <w:link w:val="19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autoRedefine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12">
    <w:name w:val="Table Grid"/>
    <w:basedOn w:val="11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Strong"/>
    <w:basedOn w:val="13"/>
    <w:autoRedefine/>
    <w:qFormat/>
    <w:uiPriority w:val="0"/>
    <w:rPr>
      <w:b/>
    </w:rPr>
  </w:style>
  <w:style w:type="character" w:styleId="15">
    <w:name w:val="page number"/>
    <w:basedOn w:val="13"/>
    <w:autoRedefine/>
    <w:qFormat/>
    <w:uiPriority w:val="0"/>
  </w:style>
  <w:style w:type="character" w:styleId="16">
    <w:name w:val="FollowedHyperlink"/>
    <w:autoRedefine/>
    <w:qFormat/>
    <w:uiPriority w:val="0"/>
    <w:rPr>
      <w:color w:val="800080"/>
      <w:u w:val="single"/>
    </w:rPr>
  </w:style>
  <w:style w:type="character" w:styleId="17">
    <w:name w:val="Hyperlink"/>
    <w:autoRedefine/>
    <w:qFormat/>
    <w:uiPriority w:val="0"/>
    <w:rPr>
      <w:color w:val="0000FF"/>
      <w:u w:val="single"/>
    </w:rPr>
  </w:style>
  <w:style w:type="character" w:customStyle="1" w:styleId="18">
    <w:name w:val="标题 1 Char"/>
    <w:link w:val="2"/>
    <w:autoRedefine/>
    <w:qFormat/>
    <w:uiPriority w:val="9"/>
    <w:rPr>
      <w:rFonts w:ascii="宋体" w:hAnsi="宋体" w:cs="宋体"/>
      <w:b/>
      <w:bCs/>
      <w:kern w:val="36"/>
      <w:sz w:val="48"/>
      <w:szCs w:val="48"/>
    </w:rPr>
  </w:style>
  <w:style w:type="character" w:customStyle="1" w:styleId="19">
    <w:name w:val="页脚 Char"/>
    <w:link w:val="8"/>
    <w:autoRedefine/>
    <w:qFormat/>
    <w:uiPriority w:val="99"/>
    <w:rPr>
      <w:kern w:val="2"/>
      <w:sz w:val="18"/>
      <w:szCs w:val="18"/>
    </w:rPr>
  </w:style>
  <w:style w:type="paragraph" w:styleId="20">
    <w:name w:val="List Paragraph"/>
    <w:basedOn w:val="1"/>
    <w:autoRedefine/>
    <w:qFormat/>
    <w:uiPriority w:val="99"/>
    <w:pPr>
      <w:ind w:firstLine="420" w:firstLineChars="200"/>
    </w:pPr>
  </w:style>
  <w:style w:type="character" w:customStyle="1" w:styleId="21">
    <w:name w:val="font11"/>
    <w:basedOn w:val="13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jwc</Company>
  <Pages>4</Pages>
  <Words>2890</Words>
  <Characters>3014</Characters>
  <Lines>15</Lines>
  <Paragraphs>4</Paragraphs>
  <TotalTime>33</TotalTime>
  <ScaleCrop>false</ScaleCrop>
  <LinksUpToDate>false</LinksUpToDate>
  <CharactersWithSpaces>3018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2020-06-21T06:18:00Z</dcterms:created>
  <dc:creator>cxw</dc:creator>
  <cp:lastModifiedBy>毛毛熊</cp:lastModifiedBy>
  <cp:lastPrinted>2021-04-30T01:29:00Z</cp:lastPrinted>
  <dcterms:modified xsi:type="dcterms:W3CDTF">2025-02-28T11:14:50Z</dcterms:modified>
  <dc:title>黄石理工学院2006年专升本招生简章</dc:title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C8A79694742E4DCDB6F3FFD81DEFB852</vt:lpwstr>
  </property>
  <property fmtid="{D5CDD505-2E9C-101B-9397-08002B2CF9AE}" pid="4" name="KSOTemplateDocerSaveRecord">
    <vt:lpwstr>eyJoZGlkIjoiZTVmYjdhZjI3Yjc3MzYzZDE0MjMzZDhkOGNmNTMyOTEiLCJ1c2VySWQiOiI3ODYxMDIxMTYifQ==</vt:lpwstr>
  </property>
</Properties>
</file>