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3B0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left"/>
        <w:rPr>
          <w:b w:val="0"/>
          <w:bCs w:val="0"/>
          <w:sz w:val="28"/>
          <w:szCs w:val="28"/>
        </w:rPr>
      </w:pPr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727272"/>
          <w:spacing w:val="0"/>
          <w:sz w:val="28"/>
          <w:szCs w:val="28"/>
          <w:bdr w:val="none" w:color="auto" w:sz="0" w:space="0"/>
          <w:shd w:val="clear" w:fill="FFFFFF"/>
        </w:rPr>
        <w:t>附件1：</w:t>
      </w:r>
    </w:p>
    <w:p w14:paraId="1EBF45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left"/>
        <w:rPr>
          <w:b w:val="0"/>
          <w:bCs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727272"/>
          <w:spacing w:val="0"/>
          <w:sz w:val="28"/>
          <w:szCs w:val="28"/>
          <w:bdr w:val="none" w:color="auto" w:sz="0" w:space="0"/>
          <w:shd w:val="clear" w:fill="FFFFFF"/>
        </w:rPr>
        <w:t>武汉轻工大学同等学力申请硕士学位学员现场确认时间、地点安排表</w:t>
      </w:r>
    </w:p>
    <w:p w14:paraId="02E99E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left"/>
        <w:rPr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727272"/>
          <w:spacing w:val="0"/>
          <w:sz w:val="28"/>
          <w:szCs w:val="28"/>
          <w:bdr w:val="none" w:color="auto" w:sz="0" w:space="0"/>
          <w:shd w:val="clear" w:fill="FFFFFF"/>
        </w:rPr>
        <w:t>             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2"/>
        <w:gridCol w:w="2534"/>
        <w:gridCol w:w="4040"/>
      </w:tblGrid>
      <w:tr w14:paraId="5C4D7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079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Style w:val="5"/>
                <w:b/>
                <w:bCs/>
                <w:sz w:val="28"/>
                <w:szCs w:val="28"/>
                <w:bdr w:val="none" w:color="auto" w:sz="0" w:space="0"/>
              </w:rPr>
              <w:t>确认地点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ADA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Style w:val="5"/>
                <w:b/>
                <w:bCs/>
                <w:sz w:val="28"/>
                <w:szCs w:val="28"/>
                <w:bdr w:val="none" w:color="auto" w:sz="0" w:space="0"/>
              </w:rPr>
              <w:t>确认时间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87C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rStyle w:val="5"/>
                <w:b/>
                <w:bCs/>
                <w:sz w:val="28"/>
                <w:szCs w:val="28"/>
                <w:bdr w:val="none" w:color="auto" w:sz="0" w:space="0"/>
              </w:rPr>
              <w:t>详细地址</w:t>
            </w:r>
          </w:p>
        </w:tc>
      </w:tr>
      <w:tr w14:paraId="22968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862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北京市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B48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2月22日</w:t>
            </w:r>
          </w:p>
          <w:p w14:paraId="08846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9:00-15:00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3A7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北京市朝阳区时间国际大厦</w:t>
            </w:r>
          </w:p>
          <w:p w14:paraId="6E47F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A座1601室</w:t>
            </w:r>
          </w:p>
        </w:tc>
      </w:tr>
      <w:tr w14:paraId="77140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EA73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上海市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CE5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2月22日</w:t>
            </w:r>
          </w:p>
          <w:p w14:paraId="6EE93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9:00-15:00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86F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上海市徐汇区虹桥路777号汇京国际广场2805室</w:t>
            </w:r>
          </w:p>
        </w:tc>
      </w:tr>
      <w:tr w14:paraId="1868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E62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深圳市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09BB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2月23日</w:t>
            </w:r>
          </w:p>
          <w:p w14:paraId="79820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9:00-15:00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461B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深圳市龙华区龙华街道三联社区三联创业路31号村新城商业中心(汇海广场) A座2011-2014</w:t>
            </w:r>
          </w:p>
        </w:tc>
      </w:tr>
      <w:tr w14:paraId="11819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E460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武汉市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08D7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2月23日-2月28日</w:t>
            </w:r>
          </w:p>
          <w:p w14:paraId="31097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9:00-15:00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735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武汉市东西湖区常青花园康居一路20号继续教育学院3楼304室</w:t>
            </w:r>
          </w:p>
        </w:tc>
      </w:tr>
    </w:tbl>
    <w:p w14:paraId="143491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E397E"/>
    <w:rsid w:val="1A5E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2025-02-13T09:50:00Z</dcterms:created>
  <dc:creator>Administrator</dc:creator>
  <cp:lastModifiedBy>Administrator</cp:lastModifiedBy>
  <dcterms:modified xsi:type="dcterms:W3CDTF">2025-02-13T09:50:26Z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9DCD579D83874B8682C9D0A638570BB8_11</vt:lpwstr>
  </property>
  <property fmtid="{D5CDD505-2E9C-101B-9397-08002B2CF9AE}" pid="4" name="KSOTemplateDocerSaveRecord">
    <vt:lpwstr>eyJoZGlkIjoiNGE2YTBkOTU4YTdkNTFlNTdhYWMzZTRjNDAwOTRiZmQifQ==</vt:lpwstr>
  </property>
</Properties>
</file>