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52C3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附件1  </w:t>
      </w:r>
    </w:p>
    <w:p w14:paraId="2736268D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ind w:firstLine="1807" w:firstLineChars="500"/>
        <w:textAlignment w:val="auto"/>
        <w:rPr>
          <w:rFonts w:ascii="方正小标宋简体" w:hAnsi="方正小标宋简体" w:eastAsia="方正小标宋简体" w:cs="方正小标宋简体"/>
          <w:b/>
          <w:bCs/>
          <w:color w:val="auto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sz w:val="36"/>
          <w:szCs w:val="36"/>
          <w:lang w:eastAsia="zh-CN"/>
        </w:rPr>
        <w:t>考生免试资格申报材料纸质清单</w:t>
      </w:r>
    </w:p>
    <w:p w14:paraId="0338D8C7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spacing w:line="520" w:lineRule="exact"/>
        <w:ind w:firstLine="600" w:firstLineChars="200"/>
        <w:rPr>
          <w:rFonts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考生应将个人电子版申报材料按照清单顺序上传。纸质申报材料按照清单顺序装袋存放，以便提交给报名高校审核。纸质申报材料与电子版材料必须严格一致。所有材料应文字清晰、图案鲜明。</w:t>
      </w:r>
    </w:p>
    <w:p w14:paraId="29AB4899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spacing w:line="520" w:lineRule="exact"/>
        <w:ind w:firstLine="600" w:firstLineChars="200"/>
        <w:rPr>
          <w:rFonts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1.考生免试资格诚信申报承诺书。</w:t>
      </w:r>
    </w:p>
    <w:p w14:paraId="6A55CCBD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spacing w:line="520" w:lineRule="exact"/>
        <w:ind w:firstLine="600" w:firstLineChars="200"/>
        <w:rPr>
          <w:rFonts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2.本人身份证原件（正、反面）。</w:t>
      </w:r>
    </w:p>
    <w:p w14:paraId="56285882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spacing w:line="520" w:lineRule="exact"/>
        <w:ind w:firstLine="600" w:firstLineChars="200"/>
        <w:rPr>
          <w:rFonts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3.毕业证原件（专科及以上毕业证，本科结业证等）、《教育部学历证书电子注册备案表》或《中国高等教育学历认证报告》原件。</w:t>
      </w:r>
    </w:p>
    <w:p w14:paraId="1A38570C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spacing w:line="520" w:lineRule="exact"/>
        <w:ind w:firstLine="600" w:firstLineChars="200"/>
        <w:rPr>
          <w:rFonts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考生在报名阶段须确认免试类型，根据相应的类型，考生提供相应的审核材料。以下第4-7条，考生须根据申报项目，提供其中对应的一项材料即可：</w:t>
      </w:r>
    </w:p>
    <w:p w14:paraId="63A039D8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spacing w:line="520" w:lineRule="exact"/>
        <w:ind w:firstLine="600" w:firstLineChars="200"/>
        <w:rPr>
          <w:rFonts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4.退役军人考生</w:t>
      </w:r>
    </w:p>
    <w:p w14:paraId="3AE59305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spacing w:line="520" w:lineRule="exact"/>
        <w:ind w:firstLine="600" w:firstLineChars="200"/>
        <w:rPr>
          <w:rFonts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（1）自主就业的退役士兵：退役证（义务兵/士官退出现役证）原件；</w:t>
      </w:r>
    </w:p>
    <w:p w14:paraId="355BBCA9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spacing w:line="520" w:lineRule="exact"/>
        <w:ind w:firstLine="600" w:firstLineChars="200"/>
        <w:rPr>
          <w:rFonts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（2）自主择业的转业干部：干部转业证书原件。</w:t>
      </w:r>
    </w:p>
    <w:p w14:paraId="400DEAA8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spacing w:line="520" w:lineRule="exact"/>
        <w:ind w:firstLine="600" w:firstLineChars="200"/>
        <w:rPr>
          <w:rFonts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（3）复员干部：军官复员证书原件。</w:t>
      </w:r>
    </w:p>
    <w:p w14:paraId="7C229FA2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spacing w:line="520" w:lineRule="exact"/>
        <w:ind w:firstLine="600" w:firstLineChars="200"/>
        <w:rPr>
          <w:rFonts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以上（1）（2）（3）类别的退役军人考生不能申请高起本、高起专免试资格。</w:t>
      </w:r>
    </w:p>
    <w:p w14:paraId="07768EDC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spacing w:line="520" w:lineRule="exact"/>
        <w:ind w:firstLine="600" w:firstLineChars="200"/>
        <w:rPr>
          <w:rFonts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若退役证未注明“自主就业”，军官转业证书未注明“自主择业”，则考生须提供区（县）级及以上退役军人事务管理部门的证明，或县级人武部门、民政部门、部队团级（含）以上机关的证明，或标注有“自主就业”“自谋职业”“自主择业”字样的其他退役证件或者档案材料。</w:t>
      </w:r>
    </w:p>
    <w:p w14:paraId="023ED70D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spacing w:line="520" w:lineRule="exact"/>
        <w:ind w:firstLine="600" w:firstLineChars="200"/>
        <w:rPr>
          <w:rFonts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5.</w:t>
      </w:r>
      <w:r>
        <w:rPr>
          <w:rFonts w:hint="eastAsia" w:ascii="Times New Roman" w:hAnsi="Times New Roman" w:eastAsia="仿宋_GB2312" w:cs="Times New Roman"/>
          <w:sz w:val="30"/>
          <w:szCs w:val="30"/>
          <w:lang w:eastAsia="zh-CN"/>
        </w:rPr>
        <w:t>“选聘高校毕业生到村任职”“三支一扶”“大学生志愿服务西部计划”“农村义务教育阶段学校教师特设岗位计划”等项目服务期满并考核合格的证明，以及普通高职（专科）毕业证原件。</w:t>
      </w:r>
    </w:p>
    <w:p w14:paraId="671FCF2A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spacing w:line="520" w:lineRule="exact"/>
        <w:ind w:firstLine="600" w:firstLineChars="200"/>
        <w:rPr>
          <w:rFonts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6.“全国劳动模范”“全国先进工作者”称号，“全国‘五一’劳动奖章”获得者的相应证书原件。</w:t>
      </w:r>
    </w:p>
    <w:p w14:paraId="7488A055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spacing w:line="520" w:lineRule="exact"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7.奥运会、世界杯赛和世界锦标赛的奥运会项目前八名获得者、非奥运会项目前六名获得者；亚运会、亚洲杯赛和亚洲锦标赛的奥运会项目前六名获得者、非奥运会项目前三名获得者；全运会、全国锦标赛和全国冠军赛的奥运会项目前三名获得者、非奥运会项目冠军获得者。针对以上人员，考生须提供省级体育行政部门审核的《优秀运动员申请免试进入成人高等学校学习推荐表》（国家体育总局监制）原件。</w:t>
      </w:r>
    </w:p>
    <w:p w14:paraId="636E0F71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M2NDU0YzMyY2M1MmQ2ZTg1NDM1YTA5NjMyNjM1ZmQifQ=="/>
  </w:docVars>
  <w:rsids>
    <w:rsidRoot w:val="79CC26CF"/>
    <w:rsid w:val="79CC2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2024-08-30T05:50:00Z</dcterms:created>
  <dc:creator>david</dc:creator>
  <cp:lastModifiedBy>david</cp:lastModifiedBy>
  <dcterms:modified xsi:type="dcterms:W3CDTF">2024-08-30T05:50:41Z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7180D6A742BC424A874C78DE7B62F5EF_11</vt:lpwstr>
  </property>
</Properties>
</file>