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21464" w14:textId="77777777" w:rsidR="00B70F9B" w:rsidRDefault="00B70F9B" w:rsidP="00B70F9B">
      <w:pPr>
        <w:spacing w:line="360" w:lineRule="auto"/>
        <w:jc w:val="center"/>
        <w:rPr>
          <w:rFonts w:asciiTheme="majorEastAsia" w:eastAsiaTheme="majorEastAsia" w:hAnsiTheme="majorEastAsia" w:cs="Arial"/>
          <w:b/>
          <w:bCs/>
          <w:color w:val="000000"/>
          <w:sz w:val="36"/>
          <w:szCs w:val="36"/>
        </w:rPr>
      </w:pPr>
      <w:r w:rsidRPr="0068496A">
        <w:rPr>
          <w:rFonts w:asciiTheme="majorEastAsia" w:eastAsiaTheme="majorEastAsia" w:hAnsiTheme="majorEastAsia" w:cs="Arial"/>
          <w:b/>
          <w:bCs/>
          <w:color w:val="000000"/>
          <w:sz w:val="36"/>
          <w:szCs w:val="36"/>
        </w:rPr>
        <w:t>武汉</w:t>
      </w:r>
      <w:r w:rsidRPr="0068496A">
        <w:rPr>
          <w:rFonts w:asciiTheme="majorEastAsia" w:eastAsiaTheme="majorEastAsia" w:hAnsiTheme="majorEastAsia" w:cs="Arial" w:hint="eastAsia"/>
          <w:b/>
          <w:bCs/>
          <w:color w:val="000000"/>
          <w:sz w:val="36"/>
          <w:szCs w:val="36"/>
        </w:rPr>
        <w:t>民政</w:t>
      </w:r>
      <w:r w:rsidRPr="0068496A">
        <w:rPr>
          <w:rFonts w:asciiTheme="majorEastAsia" w:eastAsiaTheme="majorEastAsia" w:hAnsiTheme="majorEastAsia" w:cs="Arial"/>
          <w:b/>
          <w:bCs/>
          <w:color w:val="000000"/>
          <w:sz w:val="36"/>
          <w:szCs w:val="36"/>
        </w:rPr>
        <w:t>职业学院</w:t>
      </w:r>
    </w:p>
    <w:p w14:paraId="3F74FE25" w14:textId="6270631A" w:rsidR="00B70F9B" w:rsidRPr="0068496A" w:rsidRDefault="00B075C2" w:rsidP="00B70F9B">
      <w:pPr>
        <w:spacing w:line="360" w:lineRule="auto"/>
        <w:jc w:val="center"/>
        <w:rPr>
          <w:rFonts w:asciiTheme="majorEastAsia" w:eastAsiaTheme="majorEastAsia" w:hAnsiTheme="majorEastAsia" w:cs="Arial"/>
          <w:b/>
          <w:bCs/>
          <w:color w:val="000000"/>
          <w:sz w:val="36"/>
          <w:szCs w:val="36"/>
        </w:rPr>
      </w:pPr>
      <w:r>
        <w:rPr>
          <w:rFonts w:asciiTheme="majorEastAsia" w:eastAsiaTheme="majorEastAsia" w:hAnsiTheme="majorEastAsia" w:cs="Arial" w:hint="eastAsia"/>
          <w:b/>
          <w:bCs/>
          <w:color w:val="000000"/>
          <w:sz w:val="36"/>
          <w:szCs w:val="36"/>
        </w:rPr>
        <w:t>202</w:t>
      </w:r>
      <w:r w:rsidR="00DB3F87">
        <w:rPr>
          <w:rFonts w:asciiTheme="majorEastAsia" w:eastAsiaTheme="majorEastAsia" w:hAnsiTheme="majorEastAsia" w:cs="Arial"/>
          <w:b/>
          <w:bCs/>
          <w:color w:val="000000"/>
          <w:sz w:val="36"/>
          <w:szCs w:val="36"/>
        </w:rPr>
        <w:t>3</w:t>
      </w:r>
      <w:r w:rsidR="00B70F9B" w:rsidRPr="0068496A">
        <w:rPr>
          <w:rFonts w:asciiTheme="majorEastAsia" w:eastAsiaTheme="majorEastAsia" w:hAnsiTheme="majorEastAsia" w:cs="Arial"/>
          <w:b/>
          <w:bCs/>
          <w:color w:val="000000"/>
          <w:sz w:val="36"/>
          <w:szCs w:val="36"/>
        </w:rPr>
        <w:t>年单独</w:t>
      </w:r>
      <w:r w:rsidR="00DF7499">
        <w:rPr>
          <w:rFonts w:asciiTheme="majorEastAsia" w:eastAsiaTheme="majorEastAsia" w:hAnsiTheme="majorEastAsia" w:cs="Arial" w:hint="eastAsia"/>
          <w:b/>
          <w:bCs/>
          <w:color w:val="000000"/>
          <w:sz w:val="36"/>
          <w:szCs w:val="36"/>
        </w:rPr>
        <w:t>考试</w:t>
      </w:r>
      <w:r w:rsidR="00B70F9B" w:rsidRPr="0068496A">
        <w:rPr>
          <w:rFonts w:asciiTheme="majorEastAsia" w:eastAsiaTheme="majorEastAsia" w:hAnsiTheme="majorEastAsia" w:cs="Arial"/>
          <w:b/>
          <w:bCs/>
          <w:color w:val="000000"/>
          <w:sz w:val="36"/>
          <w:szCs w:val="36"/>
        </w:rPr>
        <w:t>招生</w:t>
      </w:r>
      <w:r>
        <w:rPr>
          <w:rFonts w:asciiTheme="majorEastAsia" w:eastAsiaTheme="majorEastAsia" w:hAnsiTheme="majorEastAsia" w:cs="Arial" w:hint="eastAsia"/>
          <w:b/>
          <w:bCs/>
          <w:color w:val="000000"/>
          <w:sz w:val="36"/>
          <w:szCs w:val="36"/>
        </w:rPr>
        <w:t>基础</w:t>
      </w:r>
      <w:r w:rsidR="00B70F9B" w:rsidRPr="0068496A">
        <w:rPr>
          <w:rFonts w:asciiTheme="majorEastAsia" w:eastAsiaTheme="majorEastAsia" w:hAnsiTheme="majorEastAsia" w:cs="Arial"/>
          <w:b/>
          <w:bCs/>
          <w:color w:val="000000"/>
          <w:sz w:val="36"/>
          <w:szCs w:val="36"/>
        </w:rPr>
        <w:t>文化考试大纲</w:t>
      </w:r>
    </w:p>
    <w:p w14:paraId="0646A5AA" w14:textId="77777777" w:rsidR="00B70F9B" w:rsidRPr="00DF7499" w:rsidRDefault="00B70F9B" w:rsidP="00B70F9B">
      <w:pPr>
        <w:spacing w:line="360" w:lineRule="auto"/>
        <w:ind w:firstLineChars="200" w:firstLine="640"/>
        <w:rPr>
          <w:rFonts w:ascii="黑体" w:eastAsia="黑体" w:hAnsi="黑体" w:cs="Arial"/>
          <w:color w:val="000000"/>
          <w:sz w:val="32"/>
          <w:szCs w:val="32"/>
        </w:rPr>
      </w:pPr>
      <w:r w:rsidRPr="00DF7499">
        <w:rPr>
          <w:rFonts w:ascii="黑体" w:eastAsia="黑体" w:hAnsi="黑体" w:cs="Arial"/>
          <w:color w:val="000000"/>
          <w:sz w:val="32"/>
          <w:szCs w:val="32"/>
        </w:rPr>
        <w:t>一、考试性质</w:t>
      </w:r>
    </w:p>
    <w:p w14:paraId="5F4E2487" w14:textId="1EA51650" w:rsidR="00B075C2" w:rsidRPr="0068496A" w:rsidRDefault="00B075C2" w:rsidP="00B075C2">
      <w:pPr>
        <w:spacing w:line="360" w:lineRule="auto"/>
        <w:ind w:firstLineChars="196" w:firstLine="627"/>
        <w:rPr>
          <w:rFonts w:ascii="仿宋" w:eastAsia="仿宋" w:hAnsi="仿宋"/>
          <w:sz w:val="32"/>
          <w:szCs w:val="32"/>
        </w:rPr>
      </w:pPr>
      <w:r w:rsidRPr="0068496A">
        <w:rPr>
          <w:rFonts w:ascii="仿宋" w:eastAsia="仿宋" w:hAnsi="仿宋"/>
          <w:sz w:val="32"/>
          <w:szCs w:val="32"/>
        </w:rPr>
        <w:t>高职单独</w:t>
      </w:r>
      <w:r w:rsidR="00DF7499" w:rsidRPr="0068496A">
        <w:rPr>
          <w:rFonts w:ascii="仿宋" w:eastAsia="仿宋" w:hAnsi="仿宋"/>
          <w:sz w:val="32"/>
          <w:szCs w:val="32"/>
        </w:rPr>
        <w:t>考试</w:t>
      </w:r>
      <w:r w:rsidRPr="0068496A">
        <w:rPr>
          <w:rFonts w:ascii="仿宋" w:eastAsia="仿宋" w:hAnsi="仿宋"/>
          <w:sz w:val="32"/>
          <w:szCs w:val="32"/>
        </w:rPr>
        <w:t>招生，是普通高校招生考试制度改革的一个重要组成部分，</w:t>
      </w:r>
      <w:r w:rsidRPr="0068496A">
        <w:rPr>
          <w:rFonts w:ascii="仿宋" w:eastAsia="仿宋" w:hAnsi="仿宋" w:hint="eastAsia"/>
          <w:sz w:val="32"/>
          <w:szCs w:val="32"/>
        </w:rPr>
        <w:t>系经省级教育行政主管部门审批授权，招生</w:t>
      </w:r>
      <w:r w:rsidRPr="0068496A">
        <w:rPr>
          <w:rFonts w:ascii="仿宋" w:eastAsia="仿宋" w:hAnsi="仿宋"/>
          <w:sz w:val="32"/>
          <w:szCs w:val="32"/>
        </w:rPr>
        <w:t>院校根据自身专业教学需要设置考试科目，自行命题、考试、评价、组织</w:t>
      </w:r>
      <w:r w:rsidRPr="0068496A">
        <w:rPr>
          <w:rFonts w:ascii="仿宋" w:eastAsia="仿宋" w:hAnsi="仿宋" w:hint="eastAsia"/>
          <w:sz w:val="32"/>
          <w:szCs w:val="32"/>
        </w:rPr>
        <w:t>技能考核和</w:t>
      </w:r>
      <w:r w:rsidRPr="0068496A">
        <w:rPr>
          <w:rFonts w:ascii="仿宋" w:eastAsia="仿宋" w:hAnsi="仿宋"/>
          <w:sz w:val="32"/>
          <w:szCs w:val="32"/>
        </w:rPr>
        <w:t>面试，自主划定录取标准，自主录取。</w:t>
      </w:r>
    </w:p>
    <w:p w14:paraId="53DC2A9B" w14:textId="77777777" w:rsidR="00B70F9B" w:rsidRPr="00DF7499" w:rsidRDefault="00B70F9B" w:rsidP="00B70F9B">
      <w:pPr>
        <w:spacing w:line="360" w:lineRule="auto"/>
        <w:ind w:firstLineChars="250" w:firstLine="800"/>
        <w:rPr>
          <w:rFonts w:ascii="黑体" w:eastAsia="黑体" w:hAnsi="黑体" w:cs="Arial"/>
          <w:color w:val="000000"/>
          <w:sz w:val="32"/>
          <w:szCs w:val="32"/>
        </w:rPr>
      </w:pPr>
      <w:r w:rsidRPr="00DF7499">
        <w:rPr>
          <w:rFonts w:ascii="黑体" w:eastAsia="黑体" w:hAnsi="黑体" w:cs="Arial"/>
          <w:color w:val="000000"/>
          <w:sz w:val="32"/>
          <w:szCs w:val="32"/>
        </w:rPr>
        <w:t>二、</w:t>
      </w:r>
      <w:r w:rsidRPr="00DF7499">
        <w:rPr>
          <w:rFonts w:ascii="黑体" w:eastAsia="黑体" w:hAnsi="黑体" w:cs="Arial" w:hint="eastAsia"/>
          <w:color w:val="000000"/>
          <w:sz w:val="32"/>
          <w:szCs w:val="32"/>
        </w:rPr>
        <w:t>适用专业、</w:t>
      </w:r>
      <w:r w:rsidRPr="00DF7499">
        <w:rPr>
          <w:rFonts w:ascii="黑体" w:eastAsia="黑体" w:hAnsi="黑体" w:cs="Arial"/>
          <w:color w:val="000000"/>
          <w:sz w:val="32"/>
          <w:szCs w:val="32"/>
        </w:rPr>
        <w:t>目标与要求</w:t>
      </w:r>
    </w:p>
    <w:p w14:paraId="405B54CD" w14:textId="77777777" w:rsidR="00B70F9B" w:rsidRPr="00DF7499" w:rsidRDefault="00B70F9B" w:rsidP="00B70F9B">
      <w:pPr>
        <w:spacing w:line="360" w:lineRule="auto"/>
        <w:ind w:firstLineChars="200" w:firstLine="643"/>
        <w:rPr>
          <w:rFonts w:ascii="楷体" w:eastAsia="楷体" w:hAnsi="楷体"/>
          <w:b/>
          <w:sz w:val="32"/>
          <w:szCs w:val="32"/>
        </w:rPr>
      </w:pPr>
      <w:r w:rsidRPr="00DF7499">
        <w:rPr>
          <w:rFonts w:ascii="楷体" w:eastAsia="楷体" w:hAnsi="楷体" w:hint="eastAsia"/>
          <w:b/>
          <w:sz w:val="32"/>
          <w:szCs w:val="32"/>
        </w:rPr>
        <w:t>（一）适用专业</w:t>
      </w:r>
    </w:p>
    <w:p w14:paraId="0AD103CF" w14:textId="55148BD5" w:rsidR="00B70F9B" w:rsidRPr="0068496A" w:rsidRDefault="00B70F9B" w:rsidP="00B70F9B">
      <w:pPr>
        <w:spacing w:line="360" w:lineRule="auto"/>
        <w:ind w:firstLineChars="196" w:firstLine="470"/>
        <w:rPr>
          <w:rFonts w:ascii="仿宋" w:eastAsia="仿宋" w:hAnsi="仿宋"/>
          <w:sz w:val="32"/>
          <w:szCs w:val="32"/>
        </w:rPr>
      </w:pPr>
      <w:r w:rsidRPr="0028663A">
        <w:rPr>
          <w:rFonts w:hint="eastAsia"/>
          <w:sz w:val="24"/>
        </w:rPr>
        <w:t xml:space="preserve"> </w:t>
      </w:r>
      <w:r>
        <w:rPr>
          <w:sz w:val="24"/>
        </w:rPr>
        <w:t xml:space="preserve">  </w:t>
      </w:r>
      <w:r w:rsidR="00B075C2">
        <w:rPr>
          <w:rFonts w:ascii="仿宋" w:eastAsia="仿宋" w:hAnsi="仿宋" w:hint="eastAsia"/>
          <w:sz w:val="32"/>
          <w:szCs w:val="32"/>
        </w:rPr>
        <w:t>社会工作、</w:t>
      </w:r>
      <w:r w:rsidR="009C15AC">
        <w:rPr>
          <w:rFonts w:ascii="仿宋" w:eastAsia="仿宋" w:hAnsi="仿宋" w:hint="eastAsia"/>
          <w:sz w:val="32"/>
          <w:szCs w:val="32"/>
        </w:rPr>
        <w:t>婚庆服务与管理、</w:t>
      </w:r>
      <w:r w:rsidR="00B075C2">
        <w:rPr>
          <w:rFonts w:ascii="仿宋" w:eastAsia="仿宋" w:hAnsi="仿宋" w:hint="eastAsia"/>
          <w:sz w:val="32"/>
          <w:szCs w:val="32"/>
        </w:rPr>
        <w:t>智慧健康养老</w:t>
      </w:r>
      <w:r>
        <w:rPr>
          <w:rFonts w:ascii="仿宋" w:eastAsia="仿宋" w:hAnsi="仿宋" w:hint="eastAsia"/>
          <w:sz w:val="32"/>
          <w:szCs w:val="32"/>
        </w:rPr>
        <w:t>服务与管理</w:t>
      </w:r>
      <w:r w:rsidR="00B075C2">
        <w:rPr>
          <w:rFonts w:ascii="仿宋" w:eastAsia="仿宋" w:hAnsi="仿宋" w:hint="eastAsia"/>
          <w:sz w:val="32"/>
          <w:szCs w:val="32"/>
        </w:rPr>
        <w:t>、现代家政服务与管理、环境艺术设计</w:t>
      </w:r>
      <w:r w:rsidR="00DF7499">
        <w:rPr>
          <w:rFonts w:ascii="仿宋" w:eastAsia="仿宋" w:hAnsi="仿宋" w:hint="eastAsia"/>
          <w:sz w:val="32"/>
          <w:szCs w:val="32"/>
        </w:rPr>
        <w:t>、行政管理</w:t>
      </w:r>
    </w:p>
    <w:p w14:paraId="0F8BCCAE" w14:textId="77777777" w:rsidR="00B70F9B" w:rsidRPr="00DF7499" w:rsidRDefault="00B70F9B" w:rsidP="00B70F9B">
      <w:pPr>
        <w:spacing w:line="360" w:lineRule="auto"/>
        <w:ind w:firstLineChars="200" w:firstLine="643"/>
        <w:rPr>
          <w:rFonts w:ascii="楷体" w:eastAsia="楷体" w:hAnsi="楷体"/>
          <w:b/>
          <w:sz w:val="32"/>
          <w:szCs w:val="32"/>
        </w:rPr>
      </w:pPr>
      <w:r w:rsidRPr="00DF7499">
        <w:rPr>
          <w:rFonts w:ascii="楷体" w:eastAsia="楷体" w:hAnsi="楷体"/>
          <w:b/>
          <w:sz w:val="32"/>
          <w:szCs w:val="32"/>
        </w:rPr>
        <w:t>（</w:t>
      </w:r>
      <w:r w:rsidRPr="00DF7499">
        <w:rPr>
          <w:rFonts w:ascii="楷体" w:eastAsia="楷体" w:hAnsi="楷体" w:hint="eastAsia"/>
          <w:b/>
          <w:sz w:val="32"/>
          <w:szCs w:val="32"/>
        </w:rPr>
        <w:t>二</w:t>
      </w:r>
      <w:r w:rsidRPr="00DF7499">
        <w:rPr>
          <w:rFonts w:ascii="楷体" w:eastAsia="楷体" w:hAnsi="楷体"/>
          <w:b/>
          <w:sz w:val="32"/>
          <w:szCs w:val="32"/>
        </w:rPr>
        <w:t>）考试目标</w:t>
      </w:r>
    </w:p>
    <w:p w14:paraId="0137F6B2" w14:textId="582A65C8" w:rsidR="00B70F9B" w:rsidRPr="0068496A" w:rsidRDefault="00DF7499" w:rsidP="00DF7499">
      <w:pPr>
        <w:spacing w:line="360" w:lineRule="auto"/>
        <w:ind w:firstLineChars="246" w:firstLine="787"/>
        <w:rPr>
          <w:rFonts w:ascii="仿宋" w:eastAsia="仿宋" w:hAnsi="仿宋"/>
          <w:sz w:val="32"/>
          <w:szCs w:val="32"/>
        </w:rPr>
      </w:pPr>
      <w:r w:rsidRPr="00DF7499">
        <w:rPr>
          <w:rFonts w:ascii="仿宋" w:eastAsia="仿宋" w:hAnsi="仿宋" w:hint="eastAsia"/>
          <w:sz w:val="32"/>
          <w:szCs w:val="32"/>
        </w:rPr>
        <w:t>根据《省人民政府关于印发湖北省高等学校考试招生综合改革实施方案的通知》（鄂政发( 2019) 14号）</w:t>
      </w:r>
      <w:r w:rsidR="00935338">
        <w:rPr>
          <w:rFonts w:ascii="仿宋" w:eastAsia="仿宋" w:hAnsi="仿宋" w:hint="eastAsia"/>
          <w:sz w:val="32"/>
          <w:szCs w:val="32"/>
        </w:rPr>
        <w:t>、</w:t>
      </w:r>
      <w:r w:rsidRPr="00DF7499">
        <w:rPr>
          <w:rFonts w:ascii="仿宋" w:eastAsia="仿宋" w:hAnsi="仿宋" w:hint="eastAsia"/>
          <w:sz w:val="32"/>
          <w:szCs w:val="32"/>
        </w:rPr>
        <w:t>《教育部办公厅关于进一步完善高职院校分类考试工作的通知》</w:t>
      </w:r>
      <w:bookmarkStart w:id="0" w:name="_Hlk129781603"/>
      <w:r w:rsidRPr="00DF7499">
        <w:rPr>
          <w:rFonts w:ascii="仿宋" w:eastAsia="仿宋" w:hAnsi="仿宋" w:hint="eastAsia"/>
          <w:sz w:val="32"/>
          <w:szCs w:val="32"/>
        </w:rPr>
        <w:t>（教学厅函</w:t>
      </w:r>
      <w:proofErr w:type="gramStart"/>
      <w:r w:rsidRPr="00DF7499">
        <w:rPr>
          <w:rFonts w:ascii="仿宋" w:eastAsia="仿宋" w:hAnsi="仿宋" w:hint="eastAsia"/>
          <w:sz w:val="32"/>
          <w:szCs w:val="32"/>
        </w:rPr>
        <w:t>〔</w:t>
      </w:r>
      <w:proofErr w:type="gramEnd"/>
      <w:r w:rsidRPr="00DF7499">
        <w:rPr>
          <w:rFonts w:ascii="仿宋" w:eastAsia="仿宋" w:hAnsi="仿宋" w:hint="eastAsia"/>
          <w:sz w:val="32"/>
          <w:szCs w:val="32"/>
        </w:rPr>
        <w:t>2021)36号)</w:t>
      </w:r>
      <w:bookmarkEnd w:id="0"/>
      <w:r w:rsidRPr="00DF7499">
        <w:rPr>
          <w:rFonts w:ascii="仿宋" w:eastAsia="仿宋" w:hAnsi="仿宋" w:hint="eastAsia"/>
          <w:sz w:val="32"/>
          <w:szCs w:val="32"/>
        </w:rPr>
        <w:t>精神</w:t>
      </w:r>
      <w:r w:rsidR="00935338">
        <w:rPr>
          <w:rFonts w:ascii="仿宋" w:eastAsia="仿宋" w:hAnsi="仿宋" w:hint="eastAsia"/>
          <w:sz w:val="32"/>
          <w:szCs w:val="32"/>
        </w:rPr>
        <w:t>和</w:t>
      </w:r>
      <w:r w:rsidRPr="00DF7499">
        <w:rPr>
          <w:rFonts w:ascii="仿宋" w:eastAsia="仿宋" w:hAnsi="仿宋" w:hint="eastAsia"/>
          <w:sz w:val="32"/>
          <w:szCs w:val="32"/>
        </w:rPr>
        <w:t>省教育厅《关于做好2023年高职单独考试招生工作的通知》（</w:t>
      </w:r>
      <w:r>
        <w:rPr>
          <w:rFonts w:ascii="仿宋" w:eastAsia="仿宋" w:hAnsi="仿宋" w:hint="eastAsia"/>
          <w:sz w:val="32"/>
          <w:szCs w:val="32"/>
        </w:rPr>
        <w:t>鄂</w:t>
      </w:r>
      <w:r w:rsidRPr="00DF7499">
        <w:rPr>
          <w:rFonts w:ascii="仿宋" w:eastAsia="仿宋" w:hAnsi="仿宋" w:hint="eastAsia"/>
          <w:sz w:val="32"/>
          <w:szCs w:val="32"/>
        </w:rPr>
        <w:t>教</w:t>
      </w:r>
      <w:r>
        <w:rPr>
          <w:rFonts w:ascii="仿宋" w:eastAsia="仿宋" w:hAnsi="仿宋" w:hint="eastAsia"/>
          <w:sz w:val="32"/>
          <w:szCs w:val="32"/>
        </w:rPr>
        <w:t>职成</w:t>
      </w:r>
      <w:r w:rsidRPr="00DF7499">
        <w:rPr>
          <w:rFonts w:ascii="仿宋" w:eastAsia="仿宋" w:hAnsi="仿宋" w:hint="eastAsia"/>
          <w:sz w:val="32"/>
          <w:szCs w:val="32"/>
        </w:rPr>
        <w:t>函</w:t>
      </w:r>
      <w:proofErr w:type="gramStart"/>
      <w:r w:rsidRPr="00DF7499">
        <w:rPr>
          <w:rFonts w:ascii="仿宋" w:eastAsia="仿宋" w:hAnsi="仿宋" w:hint="eastAsia"/>
          <w:sz w:val="32"/>
          <w:szCs w:val="32"/>
        </w:rPr>
        <w:t>〔</w:t>
      </w:r>
      <w:proofErr w:type="gramEnd"/>
      <w:r w:rsidRPr="00DF7499">
        <w:rPr>
          <w:rFonts w:ascii="仿宋" w:eastAsia="仿宋" w:hAnsi="仿宋" w:hint="eastAsia"/>
          <w:sz w:val="32"/>
          <w:szCs w:val="32"/>
        </w:rPr>
        <w:t>202</w:t>
      </w:r>
      <w:r>
        <w:rPr>
          <w:rFonts w:ascii="仿宋" w:eastAsia="仿宋" w:hAnsi="仿宋"/>
          <w:sz w:val="32"/>
          <w:szCs w:val="32"/>
        </w:rPr>
        <w:t>3</w:t>
      </w:r>
      <w:r w:rsidRPr="00DF7499">
        <w:rPr>
          <w:rFonts w:ascii="仿宋" w:eastAsia="仿宋" w:hAnsi="仿宋" w:hint="eastAsia"/>
          <w:sz w:val="32"/>
          <w:szCs w:val="32"/>
        </w:rPr>
        <w:t>)</w:t>
      </w:r>
      <w:r>
        <w:rPr>
          <w:rFonts w:ascii="仿宋" w:eastAsia="仿宋" w:hAnsi="仿宋"/>
          <w:sz w:val="32"/>
          <w:szCs w:val="32"/>
        </w:rPr>
        <w:t>1</w:t>
      </w:r>
      <w:r w:rsidRPr="00DF7499">
        <w:rPr>
          <w:rFonts w:ascii="仿宋" w:eastAsia="仿宋" w:hAnsi="仿宋" w:hint="eastAsia"/>
          <w:sz w:val="32"/>
          <w:szCs w:val="32"/>
        </w:rPr>
        <w:t>号)要求，</w:t>
      </w:r>
      <w:r w:rsidR="00B70F9B" w:rsidRPr="00B70F9B">
        <w:rPr>
          <w:rFonts w:ascii="仿宋" w:eastAsia="仿宋" w:hAnsi="仿宋" w:hint="eastAsia"/>
          <w:sz w:val="32"/>
          <w:szCs w:val="32"/>
        </w:rPr>
        <w:t>我校依照《中等职业学校教学大纲》的相关知识要点，从语文、英语</w:t>
      </w:r>
      <w:r w:rsidR="001E6664">
        <w:rPr>
          <w:rFonts w:ascii="仿宋" w:eastAsia="仿宋" w:hAnsi="仿宋" w:hint="eastAsia"/>
          <w:sz w:val="32"/>
          <w:szCs w:val="32"/>
        </w:rPr>
        <w:t>、时事政治和基础知识等</w:t>
      </w:r>
      <w:r w:rsidR="00B70F9B" w:rsidRPr="00B70F9B">
        <w:rPr>
          <w:rFonts w:ascii="仿宋" w:eastAsia="仿宋" w:hAnsi="仿宋" w:hint="eastAsia"/>
          <w:sz w:val="32"/>
          <w:szCs w:val="32"/>
        </w:rPr>
        <w:t>方面进行考核，并结合高等院校专业培养需要，选拔合格的学生。</w:t>
      </w:r>
    </w:p>
    <w:p w14:paraId="5AFFC914" w14:textId="77777777" w:rsidR="00B70F9B" w:rsidRPr="0068496A" w:rsidRDefault="00B70F9B" w:rsidP="00B70F9B">
      <w:pPr>
        <w:spacing w:line="360" w:lineRule="auto"/>
        <w:ind w:firstLineChars="150" w:firstLine="482"/>
        <w:rPr>
          <w:rFonts w:ascii="仿宋" w:eastAsia="仿宋" w:hAnsi="仿宋"/>
          <w:b/>
          <w:sz w:val="32"/>
          <w:szCs w:val="32"/>
        </w:rPr>
      </w:pPr>
      <w:r w:rsidRPr="0068496A">
        <w:rPr>
          <w:rFonts w:ascii="仿宋" w:eastAsia="仿宋" w:hAnsi="仿宋"/>
          <w:b/>
          <w:sz w:val="32"/>
          <w:szCs w:val="32"/>
        </w:rPr>
        <w:t>（</w:t>
      </w:r>
      <w:r w:rsidRPr="0068496A">
        <w:rPr>
          <w:rFonts w:ascii="仿宋" w:eastAsia="仿宋" w:hAnsi="仿宋" w:hint="eastAsia"/>
          <w:b/>
          <w:sz w:val="32"/>
          <w:szCs w:val="32"/>
        </w:rPr>
        <w:t>三</w:t>
      </w:r>
      <w:r w:rsidRPr="0068496A">
        <w:rPr>
          <w:rFonts w:ascii="仿宋" w:eastAsia="仿宋" w:hAnsi="仿宋"/>
          <w:b/>
          <w:sz w:val="32"/>
          <w:szCs w:val="32"/>
        </w:rPr>
        <w:t>）能力要求</w:t>
      </w:r>
    </w:p>
    <w:p w14:paraId="21D1E9DF" w14:textId="6D8F8DD5" w:rsidR="00B70F9B" w:rsidRPr="0068496A" w:rsidRDefault="00B70F9B" w:rsidP="00B70F9B">
      <w:pPr>
        <w:spacing w:line="360" w:lineRule="auto"/>
        <w:ind w:firstLineChars="196" w:firstLine="627"/>
        <w:rPr>
          <w:rFonts w:ascii="仿宋" w:eastAsia="仿宋" w:hAnsi="仿宋"/>
          <w:sz w:val="32"/>
          <w:szCs w:val="32"/>
        </w:rPr>
      </w:pPr>
      <w:r w:rsidRPr="0068496A">
        <w:rPr>
          <w:rFonts w:ascii="仿宋" w:eastAsia="仿宋" w:hAnsi="仿宋"/>
          <w:sz w:val="32"/>
          <w:szCs w:val="32"/>
        </w:rPr>
        <w:lastRenderedPageBreak/>
        <w:t>1.具有</w:t>
      </w:r>
      <w:r w:rsidR="00451A87">
        <w:rPr>
          <w:rFonts w:ascii="仿宋" w:eastAsia="仿宋" w:hAnsi="仿宋" w:hint="eastAsia"/>
          <w:sz w:val="32"/>
          <w:szCs w:val="32"/>
        </w:rPr>
        <w:t>日常生活和职业岗位需要的</w:t>
      </w:r>
      <w:r w:rsidRPr="0068496A">
        <w:rPr>
          <w:rFonts w:ascii="仿宋" w:eastAsia="仿宋" w:hAnsi="仿宋"/>
          <w:sz w:val="32"/>
          <w:szCs w:val="32"/>
        </w:rPr>
        <w:t>识记、理解、分析综合、</w:t>
      </w:r>
      <w:r w:rsidR="00451A87">
        <w:rPr>
          <w:rFonts w:ascii="仿宋" w:eastAsia="仿宋" w:hAnsi="仿宋" w:hint="eastAsia"/>
          <w:sz w:val="32"/>
          <w:szCs w:val="32"/>
        </w:rPr>
        <w:t>鉴赏评价、</w:t>
      </w:r>
      <w:r w:rsidRPr="0068496A">
        <w:rPr>
          <w:rFonts w:ascii="仿宋" w:eastAsia="仿宋" w:hAnsi="仿宋"/>
          <w:sz w:val="32"/>
          <w:szCs w:val="32"/>
        </w:rPr>
        <w:t>表达应用</w:t>
      </w:r>
      <w:r w:rsidR="00451A87">
        <w:rPr>
          <w:rFonts w:ascii="仿宋" w:eastAsia="仿宋" w:hAnsi="仿宋" w:hint="eastAsia"/>
          <w:sz w:val="32"/>
          <w:szCs w:val="32"/>
        </w:rPr>
        <w:t>和探究</w:t>
      </w:r>
      <w:r w:rsidRPr="0068496A">
        <w:rPr>
          <w:rFonts w:ascii="仿宋" w:eastAsia="仿宋" w:hAnsi="仿宋"/>
          <w:sz w:val="32"/>
          <w:szCs w:val="32"/>
        </w:rPr>
        <w:t>能力。</w:t>
      </w:r>
    </w:p>
    <w:p w14:paraId="0D05DAA5" w14:textId="267A7F66" w:rsidR="00B70F9B" w:rsidRDefault="001E6664" w:rsidP="00B70F9B">
      <w:pPr>
        <w:spacing w:line="360" w:lineRule="auto"/>
        <w:ind w:firstLineChars="196" w:firstLine="627"/>
        <w:rPr>
          <w:rFonts w:ascii="仿宋" w:eastAsia="仿宋" w:hAnsi="仿宋"/>
          <w:sz w:val="32"/>
          <w:szCs w:val="32"/>
        </w:rPr>
      </w:pPr>
      <w:r>
        <w:rPr>
          <w:rFonts w:ascii="仿宋" w:eastAsia="仿宋" w:hAnsi="仿宋" w:hint="eastAsia"/>
          <w:sz w:val="32"/>
          <w:szCs w:val="32"/>
        </w:rPr>
        <w:t>2</w:t>
      </w:r>
      <w:r w:rsidR="00935338">
        <w:rPr>
          <w:rFonts w:ascii="仿宋" w:eastAsia="仿宋" w:hAnsi="仿宋" w:hint="eastAsia"/>
          <w:sz w:val="32"/>
          <w:szCs w:val="32"/>
        </w:rPr>
        <w:t>.</w:t>
      </w:r>
      <w:r w:rsidR="00B70F9B" w:rsidRPr="0068496A">
        <w:rPr>
          <w:rFonts w:ascii="仿宋" w:eastAsia="仿宋" w:hAnsi="仿宋"/>
          <w:sz w:val="32"/>
          <w:szCs w:val="32"/>
        </w:rPr>
        <w:t>具有</w:t>
      </w:r>
      <w:r w:rsidR="004B6C41" w:rsidRPr="00D66278">
        <w:rPr>
          <w:rFonts w:ascii="仿宋" w:eastAsia="仿宋" w:hAnsi="仿宋" w:hint="eastAsia"/>
          <w:sz w:val="32"/>
          <w:szCs w:val="32"/>
        </w:rPr>
        <w:t>英语基础知识、基本技能和英语综合应用能力</w:t>
      </w:r>
      <w:r w:rsidR="004B6C41">
        <w:rPr>
          <w:rFonts w:ascii="仿宋" w:eastAsia="仿宋" w:hAnsi="仿宋" w:hint="eastAsia"/>
          <w:sz w:val="32"/>
          <w:szCs w:val="32"/>
        </w:rPr>
        <w:t>。</w:t>
      </w:r>
    </w:p>
    <w:p w14:paraId="34A19C1F" w14:textId="7A7ADB4D" w:rsidR="001E6664" w:rsidRPr="0068496A" w:rsidRDefault="00935338" w:rsidP="001E6664">
      <w:pPr>
        <w:spacing w:line="360" w:lineRule="auto"/>
        <w:ind w:firstLineChars="196" w:firstLine="627"/>
        <w:rPr>
          <w:rFonts w:ascii="仿宋" w:eastAsia="仿宋" w:hAnsi="仿宋"/>
          <w:sz w:val="32"/>
          <w:szCs w:val="32"/>
        </w:rPr>
      </w:pPr>
      <w:r>
        <w:rPr>
          <w:rFonts w:ascii="仿宋" w:eastAsia="仿宋" w:hAnsi="仿宋"/>
          <w:sz w:val="32"/>
          <w:szCs w:val="32"/>
        </w:rPr>
        <w:t>3.</w:t>
      </w:r>
      <w:r w:rsidR="001E6664" w:rsidRPr="0068496A">
        <w:rPr>
          <w:rFonts w:ascii="仿宋" w:eastAsia="仿宋" w:hAnsi="仿宋"/>
          <w:sz w:val="32"/>
          <w:szCs w:val="32"/>
        </w:rPr>
        <w:t>学生对近年来我国发生的党政大事和主要新闻事件的知晓与了解</w:t>
      </w:r>
      <w:r w:rsidR="001E6664" w:rsidRPr="0068496A">
        <w:rPr>
          <w:rFonts w:ascii="仿宋" w:eastAsia="仿宋" w:hAnsi="仿宋" w:hint="eastAsia"/>
          <w:sz w:val="32"/>
          <w:szCs w:val="32"/>
        </w:rPr>
        <w:t>。</w:t>
      </w:r>
    </w:p>
    <w:p w14:paraId="36EF233C" w14:textId="57D8A4F6" w:rsidR="001E6664" w:rsidRPr="0068496A" w:rsidRDefault="001E6664" w:rsidP="001E6664">
      <w:pPr>
        <w:spacing w:line="360" w:lineRule="auto"/>
        <w:ind w:firstLineChars="196" w:firstLine="627"/>
        <w:rPr>
          <w:rFonts w:ascii="仿宋" w:eastAsia="仿宋" w:hAnsi="仿宋"/>
          <w:sz w:val="32"/>
          <w:szCs w:val="32"/>
        </w:rPr>
      </w:pPr>
      <w:r>
        <w:rPr>
          <w:rFonts w:ascii="仿宋" w:eastAsia="仿宋" w:hAnsi="仿宋" w:hint="eastAsia"/>
          <w:sz w:val="32"/>
          <w:szCs w:val="32"/>
        </w:rPr>
        <w:t>4</w:t>
      </w:r>
      <w:r w:rsidR="00935338">
        <w:rPr>
          <w:rFonts w:ascii="仿宋" w:eastAsia="仿宋" w:hAnsi="仿宋" w:hint="eastAsia"/>
          <w:sz w:val="32"/>
          <w:szCs w:val="32"/>
        </w:rPr>
        <w:t>.</w:t>
      </w:r>
      <w:r w:rsidRPr="0068496A">
        <w:rPr>
          <w:rFonts w:ascii="仿宋" w:eastAsia="仿宋" w:hAnsi="仿宋"/>
          <w:sz w:val="32"/>
          <w:szCs w:val="32"/>
        </w:rPr>
        <w:t>具有其他基础知识的积累，主要包括我国科技、文化、历史、地理等方面的常识性知识。</w:t>
      </w:r>
    </w:p>
    <w:p w14:paraId="0F2783B3" w14:textId="77777777" w:rsidR="00B70F9B" w:rsidRPr="005A1DC4" w:rsidRDefault="001E6664" w:rsidP="00B70F9B">
      <w:pPr>
        <w:spacing w:line="360" w:lineRule="auto"/>
        <w:ind w:firstLineChars="200" w:firstLine="640"/>
        <w:rPr>
          <w:rFonts w:ascii="黑体" w:eastAsia="黑体" w:hAnsi="黑体" w:cs="Arial"/>
          <w:color w:val="000000"/>
          <w:sz w:val="32"/>
          <w:szCs w:val="32"/>
        </w:rPr>
      </w:pPr>
      <w:r w:rsidRPr="005A1DC4">
        <w:rPr>
          <w:rFonts w:ascii="黑体" w:eastAsia="黑体" w:hAnsi="黑体" w:cs="Arial" w:hint="eastAsia"/>
          <w:color w:val="000000"/>
          <w:sz w:val="32"/>
          <w:szCs w:val="32"/>
        </w:rPr>
        <w:t>三</w:t>
      </w:r>
      <w:r w:rsidR="00B70F9B" w:rsidRPr="005A1DC4">
        <w:rPr>
          <w:rFonts w:ascii="黑体" w:eastAsia="黑体" w:hAnsi="黑体" w:cs="Arial"/>
          <w:color w:val="000000"/>
          <w:sz w:val="32"/>
          <w:szCs w:val="32"/>
        </w:rPr>
        <w:t>、</w:t>
      </w:r>
      <w:r w:rsidR="00B70F9B" w:rsidRPr="005A1DC4">
        <w:rPr>
          <w:rFonts w:ascii="黑体" w:eastAsia="黑体" w:hAnsi="黑体" w:cs="Arial" w:hint="eastAsia"/>
          <w:color w:val="000000"/>
          <w:sz w:val="32"/>
          <w:szCs w:val="32"/>
        </w:rPr>
        <w:t>考试办法</w:t>
      </w:r>
    </w:p>
    <w:p w14:paraId="79F427C4" w14:textId="77777777" w:rsidR="00B70F9B" w:rsidRPr="0068496A" w:rsidRDefault="00B70F9B" w:rsidP="00B70F9B">
      <w:pPr>
        <w:spacing w:line="360" w:lineRule="auto"/>
        <w:ind w:firstLineChars="200" w:firstLine="643"/>
        <w:rPr>
          <w:rFonts w:ascii="仿宋" w:eastAsia="仿宋" w:hAnsi="仿宋"/>
          <w:b/>
          <w:sz w:val="32"/>
          <w:szCs w:val="32"/>
        </w:rPr>
      </w:pPr>
      <w:r w:rsidRPr="0068496A">
        <w:rPr>
          <w:rFonts w:ascii="仿宋" w:eastAsia="仿宋" w:hAnsi="仿宋" w:hint="eastAsia"/>
          <w:b/>
          <w:sz w:val="32"/>
          <w:szCs w:val="32"/>
        </w:rPr>
        <w:t>（一</w:t>
      </w:r>
      <w:r w:rsidRPr="0068496A">
        <w:rPr>
          <w:rFonts w:ascii="仿宋" w:eastAsia="仿宋" w:hAnsi="仿宋"/>
          <w:b/>
          <w:sz w:val="32"/>
          <w:szCs w:val="32"/>
        </w:rPr>
        <w:t>）</w:t>
      </w:r>
      <w:r w:rsidRPr="0068496A">
        <w:rPr>
          <w:rFonts w:ascii="仿宋" w:eastAsia="仿宋" w:hAnsi="仿宋" w:hint="eastAsia"/>
          <w:b/>
          <w:sz w:val="32"/>
          <w:szCs w:val="32"/>
        </w:rPr>
        <w:t xml:space="preserve"> </w:t>
      </w:r>
      <w:r w:rsidRPr="0068496A">
        <w:rPr>
          <w:rFonts w:ascii="仿宋" w:eastAsia="仿宋" w:hAnsi="仿宋"/>
          <w:b/>
          <w:sz w:val="32"/>
          <w:szCs w:val="32"/>
        </w:rPr>
        <w:t>考试形式</w:t>
      </w:r>
      <w:r w:rsidRPr="0068496A">
        <w:rPr>
          <w:rFonts w:ascii="仿宋" w:eastAsia="仿宋" w:hAnsi="仿宋" w:hint="eastAsia"/>
          <w:b/>
          <w:sz w:val="32"/>
          <w:szCs w:val="32"/>
        </w:rPr>
        <w:t>：</w:t>
      </w:r>
      <w:r w:rsidRPr="0068496A">
        <w:rPr>
          <w:rFonts w:ascii="仿宋" w:eastAsia="仿宋" w:hAnsi="仿宋" w:hint="eastAsia"/>
          <w:sz w:val="32"/>
          <w:szCs w:val="32"/>
        </w:rPr>
        <w:t>闭卷、笔试。</w:t>
      </w:r>
    </w:p>
    <w:p w14:paraId="26A67DD2" w14:textId="77777777" w:rsidR="00B70F9B" w:rsidRPr="0068496A" w:rsidRDefault="00B70F9B" w:rsidP="00B70F9B">
      <w:pPr>
        <w:spacing w:line="360" w:lineRule="auto"/>
        <w:ind w:firstLineChars="200" w:firstLine="643"/>
        <w:rPr>
          <w:rFonts w:ascii="仿宋" w:eastAsia="仿宋" w:hAnsi="仿宋"/>
          <w:b/>
          <w:sz w:val="32"/>
          <w:szCs w:val="32"/>
        </w:rPr>
      </w:pPr>
      <w:r w:rsidRPr="0068496A">
        <w:rPr>
          <w:rFonts w:ascii="仿宋" w:eastAsia="仿宋" w:hAnsi="仿宋" w:hint="eastAsia"/>
          <w:b/>
          <w:sz w:val="32"/>
          <w:szCs w:val="32"/>
        </w:rPr>
        <w:t>（二</w:t>
      </w:r>
      <w:r w:rsidRPr="0068496A">
        <w:rPr>
          <w:rFonts w:ascii="仿宋" w:eastAsia="仿宋" w:hAnsi="仿宋"/>
          <w:b/>
          <w:sz w:val="32"/>
          <w:szCs w:val="32"/>
        </w:rPr>
        <w:t xml:space="preserve">） </w:t>
      </w:r>
      <w:r w:rsidRPr="0068496A">
        <w:rPr>
          <w:rFonts w:ascii="仿宋" w:eastAsia="仿宋" w:hAnsi="仿宋" w:hint="eastAsia"/>
          <w:b/>
          <w:sz w:val="32"/>
          <w:szCs w:val="32"/>
        </w:rPr>
        <w:t>考试时间：</w:t>
      </w:r>
      <w:r w:rsidRPr="0068496A">
        <w:rPr>
          <w:rFonts w:ascii="仿宋" w:eastAsia="仿宋" w:hAnsi="仿宋"/>
          <w:sz w:val="32"/>
          <w:szCs w:val="32"/>
        </w:rPr>
        <w:t>1</w:t>
      </w:r>
      <w:r w:rsidR="001E6664">
        <w:rPr>
          <w:rFonts w:ascii="仿宋" w:eastAsia="仿宋" w:hAnsi="仿宋" w:hint="eastAsia"/>
          <w:sz w:val="32"/>
          <w:szCs w:val="32"/>
        </w:rPr>
        <w:t>8</w:t>
      </w:r>
      <w:r w:rsidRPr="0068496A">
        <w:rPr>
          <w:rFonts w:ascii="仿宋" w:eastAsia="仿宋" w:hAnsi="仿宋"/>
          <w:sz w:val="32"/>
          <w:szCs w:val="32"/>
        </w:rPr>
        <w:t>0分钟</w:t>
      </w:r>
    </w:p>
    <w:p w14:paraId="5C359F41" w14:textId="77777777" w:rsidR="00B70F9B" w:rsidRPr="002621A6" w:rsidRDefault="00B70F9B" w:rsidP="00B70F9B">
      <w:pPr>
        <w:adjustRightInd w:val="0"/>
        <w:snapToGrid w:val="0"/>
        <w:spacing w:line="360" w:lineRule="auto"/>
        <w:ind w:firstLineChars="200" w:firstLine="643"/>
        <w:rPr>
          <w:rFonts w:ascii="宋体" w:hAnsi="宋体"/>
          <w:color w:val="000000"/>
          <w:sz w:val="24"/>
        </w:rPr>
      </w:pPr>
      <w:r w:rsidRPr="0068496A">
        <w:rPr>
          <w:rFonts w:ascii="仿宋" w:eastAsia="仿宋" w:hAnsi="仿宋"/>
          <w:b/>
          <w:sz w:val="32"/>
          <w:szCs w:val="32"/>
        </w:rPr>
        <w:t>（三） 考试科目</w:t>
      </w:r>
      <w:r w:rsidRPr="0068496A">
        <w:rPr>
          <w:rFonts w:ascii="仿宋" w:eastAsia="仿宋" w:hAnsi="仿宋" w:hint="eastAsia"/>
          <w:b/>
          <w:sz w:val="32"/>
          <w:szCs w:val="32"/>
        </w:rPr>
        <w:t>(试卷分值)：</w:t>
      </w:r>
      <w:r w:rsidRPr="0068496A">
        <w:rPr>
          <w:rFonts w:ascii="仿宋" w:eastAsia="仿宋" w:hAnsi="仿宋"/>
          <w:sz w:val="32"/>
          <w:szCs w:val="32"/>
        </w:rPr>
        <w:t>语文（</w:t>
      </w:r>
      <w:r w:rsidR="00451A87">
        <w:rPr>
          <w:rFonts w:ascii="仿宋" w:eastAsia="仿宋" w:hAnsi="仿宋" w:hint="eastAsia"/>
          <w:sz w:val="32"/>
          <w:szCs w:val="32"/>
        </w:rPr>
        <w:t>9</w:t>
      </w:r>
      <w:r w:rsidRPr="0068496A">
        <w:rPr>
          <w:rFonts w:ascii="仿宋" w:eastAsia="仿宋" w:hAnsi="仿宋" w:hint="eastAsia"/>
          <w:sz w:val="32"/>
          <w:szCs w:val="32"/>
        </w:rPr>
        <w:t>0分</w:t>
      </w:r>
      <w:r w:rsidRPr="0068496A">
        <w:rPr>
          <w:rFonts w:ascii="仿宋" w:eastAsia="仿宋" w:hAnsi="仿宋"/>
          <w:sz w:val="32"/>
          <w:szCs w:val="32"/>
        </w:rPr>
        <w:t>）、英语（</w:t>
      </w:r>
      <w:r w:rsidR="001E6664">
        <w:rPr>
          <w:rFonts w:ascii="仿宋" w:eastAsia="仿宋" w:hAnsi="仿宋" w:hint="eastAsia"/>
          <w:sz w:val="32"/>
          <w:szCs w:val="32"/>
        </w:rPr>
        <w:t>5</w:t>
      </w:r>
      <w:r w:rsidRPr="0068496A">
        <w:rPr>
          <w:rFonts w:ascii="仿宋" w:eastAsia="仿宋" w:hAnsi="仿宋" w:hint="eastAsia"/>
          <w:sz w:val="32"/>
          <w:szCs w:val="32"/>
        </w:rPr>
        <w:t>0分</w:t>
      </w:r>
      <w:r w:rsidRPr="0068496A">
        <w:rPr>
          <w:rFonts w:ascii="仿宋" w:eastAsia="仿宋" w:hAnsi="仿宋"/>
          <w:sz w:val="32"/>
          <w:szCs w:val="32"/>
        </w:rPr>
        <w:t>）</w:t>
      </w:r>
      <w:r w:rsidR="001E6664">
        <w:rPr>
          <w:rFonts w:ascii="仿宋" w:eastAsia="仿宋" w:hAnsi="仿宋" w:hint="eastAsia"/>
          <w:sz w:val="32"/>
          <w:szCs w:val="32"/>
        </w:rPr>
        <w:t>、时事政治、基础知识（60分），</w:t>
      </w:r>
      <w:r w:rsidRPr="0068496A">
        <w:rPr>
          <w:rFonts w:ascii="仿宋" w:eastAsia="仿宋" w:hAnsi="仿宋"/>
          <w:sz w:val="32"/>
          <w:szCs w:val="32"/>
        </w:rPr>
        <w:t>满分</w:t>
      </w:r>
      <w:r w:rsidR="00451A87">
        <w:rPr>
          <w:rFonts w:ascii="仿宋" w:eastAsia="仿宋" w:hAnsi="仿宋" w:hint="eastAsia"/>
          <w:sz w:val="32"/>
          <w:szCs w:val="32"/>
        </w:rPr>
        <w:t>20</w:t>
      </w:r>
      <w:r w:rsidRPr="0068496A">
        <w:rPr>
          <w:rFonts w:ascii="仿宋" w:eastAsia="仿宋" w:hAnsi="仿宋" w:hint="eastAsia"/>
          <w:sz w:val="32"/>
          <w:szCs w:val="32"/>
        </w:rPr>
        <w:t>0</w:t>
      </w:r>
      <w:r w:rsidRPr="0068496A">
        <w:rPr>
          <w:rFonts w:ascii="仿宋" w:eastAsia="仿宋" w:hAnsi="仿宋"/>
          <w:sz w:val="32"/>
          <w:szCs w:val="32"/>
        </w:rPr>
        <w:t>分。</w:t>
      </w:r>
    </w:p>
    <w:p w14:paraId="0DE3B27F" w14:textId="77777777" w:rsidR="004D0386" w:rsidRPr="005A1DC4" w:rsidRDefault="001E6664" w:rsidP="004D0386">
      <w:pPr>
        <w:spacing w:line="360" w:lineRule="auto"/>
        <w:ind w:firstLineChars="200" w:firstLine="640"/>
        <w:rPr>
          <w:rFonts w:ascii="黑体" w:eastAsia="黑体" w:hAnsi="黑体" w:cs="Arial"/>
          <w:color w:val="000000"/>
          <w:sz w:val="32"/>
          <w:szCs w:val="32"/>
        </w:rPr>
      </w:pPr>
      <w:r w:rsidRPr="005A1DC4">
        <w:rPr>
          <w:rFonts w:ascii="黑体" w:eastAsia="黑体" w:hAnsi="黑体" w:cs="Arial" w:hint="eastAsia"/>
          <w:color w:val="000000"/>
          <w:sz w:val="32"/>
          <w:szCs w:val="32"/>
        </w:rPr>
        <w:t>四</w:t>
      </w:r>
      <w:r w:rsidR="003F1356" w:rsidRPr="005A1DC4">
        <w:rPr>
          <w:rFonts w:ascii="黑体" w:eastAsia="黑体" w:hAnsi="黑体" w:cs="Arial" w:hint="eastAsia"/>
          <w:color w:val="000000"/>
          <w:sz w:val="32"/>
          <w:szCs w:val="32"/>
        </w:rPr>
        <w:t>、</w:t>
      </w:r>
      <w:r w:rsidR="004D0386" w:rsidRPr="005A1DC4">
        <w:rPr>
          <w:rFonts w:ascii="黑体" w:eastAsia="黑体" w:hAnsi="黑体" w:cs="Arial" w:hint="eastAsia"/>
          <w:color w:val="000000"/>
          <w:sz w:val="32"/>
          <w:szCs w:val="32"/>
        </w:rPr>
        <w:t>语文大纲</w:t>
      </w:r>
    </w:p>
    <w:p w14:paraId="734370EC" w14:textId="77777777" w:rsidR="004D0386" w:rsidRDefault="004D0386" w:rsidP="004D0386">
      <w:pPr>
        <w:adjustRightInd w:val="0"/>
        <w:snapToGrid w:val="0"/>
        <w:spacing w:line="360" w:lineRule="auto"/>
        <w:ind w:firstLineChars="197" w:firstLine="630"/>
        <w:rPr>
          <w:rFonts w:ascii="仿宋" w:eastAsia="仿宋" w:hAnsi="仿宋"/>
          <w:sz w:val="32"/>
          <w:szCs w:val="32"/>
        </w:rPr>
      </w:pPr>
      <w:r>
        <w:rPr>
          <w:rFonts w:ascii="仿宋" w:eastAsia="仿宋" w:hAnsi="仿宋" w:hint="eastAsia"/>
          <w:sz w:val="32"/>
          <w:szCs w:val="32"/>
        </w:rPr>
        <w:t>根据高中语文教学实际和高等职业院校专业培养需要，考核学生正确理解和运用祖国语言文字的能力，提高科学文化素养，以适应就业和创业的需要，主要测试考生对语文基础知识的掌握程度，对文学作品的理解、分析和鉴赏评价能力，以及综合运用这些知识解决实际问题的能力。</w:t>
      </w:r>
    </w:p>
    <w:p w14:paraId="7D50162D" w14:textId="77777777" w:rsidR="004D0386" w:rsidRPr="005A1DC4" w:rsidRDefault="004D0386" w:rsidP="004D0386">
      <w:pPr>
        <w:spacing w:line="360" w:lineRule="auto"/>
        <w:ind w:firstLineChars="200" w:firstLine="643"/>
        <w:rPr>
          <w:rFonts w:ascii="楷体" w:eastAsia="楷体" w:hAnsi="楷体"/>
          <w:b/>
          <w:sz w:val="32"/>
          <w:szCs w:val="32"/>
        </w:rPr>
      </w:pPr>
      <w:r w:rsidRPr="005A1DC4">
        <w:rPr>
          <w:rFonts w:ascii="楷体" w:eastAsia="楷体" w:hAnsi="楷体" w:hint="eastAsia"/>
          <w:b/>
          <w:sz w:val="32"/>
          <w:szCs w:val="32"/>
        </w:rPr>
        <w:t>（一）考试范围</w:t>
      </w:r>
    </w:p>
    <w:p w14:paraId="046FB3B6" w14:textId="77777777" w:rsidR="004D0386" w:rsidRDefault="004D0386" w:rsidP="004D0386">
      <w:pPr>
        <w:spacing w:line="360" w:lineRule="auto"/>
        <w:ind w:firstLineChars="250" w:firstLine="800"/>
        <w:rPr>
          <w:rFonts w:ascii="仿宋" w:eastAsia="仿宋" w:hAnsi="仿宋"/>
          <w:sz w:val="32"/>
          <w:szCs w:val="32"/>
        </w:rPr>
      </w:pPr>
      <w:r>
        <w:rPr>
          <w:rFonts w:ascii="仿宋" w:eastAsia="仿宋" w:hAnsi="仿宋"/>
          <w:sz w:val="32"/>
          <w:szCs w:val="32"/>
        </w:rPr>
        <w:t>考试分为基本语言知识、阅读与文学鉴赏、</w:t>
      </w:r>
      <w:r>
        <w:rPr>
          <w:rFonts w:ascii="仿宋" w:eastAsia="仿宋" w:hAnsi="仿宋" w:hint="eastAsia"/>
          <w:sz w:val="32"/>
          <w:szCs w:val="32"/>
        </w:rPr>
        <w:t>表达应用、</w:t>
      </w:r>
      <w:r>
        <w:rPr>
          <w:rFonts w:ascii="仿宋" w:eastAsia="仿宋" w:hAnsi="仿宋"/>
          <w:sz w:val="32"/>
          <w:szCs w:val="32"/>
        </w:rPr>
        <w:t>写作</w:t>
      </w:r>
      <w:r>
        <w:rPr>
          <w:rFonts w:ascii="仿宋" w:eastAsia="仿宋" w:hAnsi="仿宋" w:hint="eastAsia"/>
          <w:sz w:val="32"/>
          <w:szCs w:val="32"/>
        </w:rPr>
        <w:t>四</w:t>
      </w:r>
      <w:r>
        <w:rPr>
          <w:rFonts w:ascii="仿宋" w:eastAsia="仿宋" w:hAnsi="仿宋"/>
          <w:sz w:val="32"/>
          <w:szCs w:val="32"/>
        </w:rPr>
        <w:t>个部分，主要测试考生对语文基本知识的掌握程度，对文学作品的理解、分析和鉴赏评价能力，以及综合运用这</w:t>
      </w:r>
      <w:r>
        <w:rPr>
          <w:rFonts w:ascii="仿宋" w:eastAsia="仿宋" w:hAnsi="仿宋"/>
          <w:sz w:val="32"/>
          <w:szCs w:val="32"/>
        </w:rPr>
        <w:lastRenderedPageBreak/>
        <w:t>些知识解决实际问题的能力。</w:t>
      </w:r>
    </w:p>
    <w:p w14:paraId="4C4E0E3B" w14:textId="77777777" w:rsidR="004D0386" w:rsidRPr="005A1DC4" w:rsidRDefault="004D0386" w:rsidP="004D0386">
      <w:pPr>
        <w:spacing w:line="360" w:lineRule="auto"/>
        <w:ind w:firstLineChars="200" w:firstLine="643"/>
        <w:rPr>
          <w:rFonts w:ascii="楷体" w:eastAsia="楷体" w:hAnsi="楷体"/>
          <w:b/>
          <w:sz w:val="32"/>
          <w:szCs w:val="32"/>
        </w:rPr>
      </w:pPr>
      <w:r w:rsidRPr="005A1DC4">
        <w:rPr>
          <w:rFonts w:ascii="楷体" w:eastAsia="楷体" w:hAnsi="楷体"/>
          <w:b/>
          <w:sz w:val="32"/>
          <w:szCs w:val="32"/>
        </w:rPr>
        <w:t>（二）考试内容</w:t>
      </w:r>
    </w:p>
    <w:p w14:paraId="6984C15A" w14:textId="2C3D67E8" w:rsidR="004D0386" w:rsidRDefault="004D0386" w:rsidP="004D0386">
      <w:pPr>
        <w:spacing w:line="360" w:lineRule="auto"/>
        <w:ind w:firstLineChars="300" w:firstLine="960"/>
        <w:rPr>
          <w:rFonts w:ascii="仿宋" w:eastAsia="仿宋" w:hAnsi="仿宋"/>
          <w:sz w:val="32"/>
          <w:szCs w:val="32"/>
        </w:rPr>
      </w:pPr>
      <w:r>
        <w:rPr>
          <w:rFonts w:ascii="仿宋" w:eastAsia="仿宋" w:hAnsi="仿宋" w:hint="eastAsia"/>
          <w:sz w:val="32"/>
          <w:szCs w:val="32"/>
        </w:rPr>
        <w:t>1</w:t>
      </w:r>
      <w:r w:rsidR="00A03C54">
        <w:rPr>
          <w:rFonts w:ascii="仿宋" w:eastAsia="仿宋" w:hAnsi="仿宋" w:hint="eastAsia"/>
          <w:sz w:val="32"/>
          <w:szCs w:val="32"/>
        </w:rPr>
        <w:t>.</w:t>
      </w:r>
      <w:r>
        <w:rPr>
          <w:rFonts w:ascii="仿宋" w:eastAsia="仿宋" w:hAnsi="仿宋"/>
          <w:sz w:val="32"/>
          <w:szCs w:val="32"/>
        </w:rPr>
        <w:t>语言文字运用（能正确、熟练、有效地运用语言文字）</w:t>
      </w:r>
      <w:r>
        <w:rPr>
          <w:rFonts w:ascii="仿宋" w:eastAsia="仿宋" w:hAnsi="仿宋" w:hint="eastAsia"/>
          <w:sz w:val="32"/>
          <w:szCs w:val="32"/>
        </w:rPr>
        <w:t xml:space="preserve"> </w:t>
      </w:r>
    </w:p>
    <w:p w14:paraId="24FA8452"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识记现代汉语普通话常用字词的读音。</w:t>
      </w:r>
    </w:p>
    <w:p w14:paraId="39B30379"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识记并正确书写现代汉语常用规范汉字。</w:t>
      </w:r>
    </w:p>
    <w:p w14:paraId="23990FF3"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正确使用常见词语（包括成语），结合语境辨析词语的意义和褒贬色彩。</w:t>
      </w:r>
    </w:p>
    <w:p w14:paraId="4205B2B2"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了解词语和句子的基本结构，辨析并修改病句。</w:t>
      </w:r>
    </w:p>
    <w:p w14:paraId="6FA53333"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常见的病句类型：语序不当、搭配不当、成分残缺或赘余、结构混乱、表意不明、不合逻辑。</w:t>
      </w:r>
    </w:p>
    <w:p w14:paraId="2FAA11E1"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正确运用常用的修辞手法，理解其表达作用。</w:t>
      </w:r>
    </w:p>
    <w:p w14:paraId="2A7CC360"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常见的修辞方法:比喻、比拟、借代、夸张、对偶、排比、设问、反问。</w:t>
      </w:r>
    </w:p>
    <w:p w14:paraId="0F5FFD2A"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正确使用标点符号。</w:t>
      </w:r>
    </w:p>
    <w:p w14:paraId="707FEC14"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语言表达准确、简明、连贯、得体、鲜明、生动。</w:t>
      </w:r>
    </w:p>
    <w:p w14:paraId="7690A177" w14:textId="77777777" w:rsidR="004D0386" w:rsidRDefault="004D0386" w:rsidP="004D0386">
      <w:pPr>
        <w:spacing w:line="360" w:lineRule="auto"/>
        <w:ind w:firstLineChars="250" w:firstLine="80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阅读与文学鉴赏</w:t>
      </w:r>
    </w:p>
    <w:p w14:paraId="258F4925"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（1）现代文阅读（能阅读一般论述类文章</w:t>
      </w:r>
      <w:r>
        <w:rPr>
          <w:rFonts w:ascii="仿宋" w:eastAsia="仿宋" w:hAnsi="仿宋" w:hint="eastAsia"/>
          <w:sz w:val="32"/>
          <w:szCs w:val="32"/>
        </w:rPr>
        <w:t>、实用类文章、文学类文章</w:t>
      </w:r>
      <w:r>
        <w:rPr>
          <w:rFonts w:ascii="仿宋" w:eastAsia="仿宋" w:hAnsi="仿宋"/>
          <w:sz w:val="32"/>
          <w:szCs w:val="32"/>
        </w:rPr>
        <w:t>）</w:t>
      </w:r>
    </w:p>
    <w:p w14:paraId="04F5CE1C"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①</w:t>
      </w:r>
      <w:r>
        <w:rPr>
          <w:rFonts w:ascii="仿宋" w:eastAsia="仿宋" w:hAnsi="仿宋"/>
          <w:sz w:val="32"/>
          <w:szCs w:val="32"/>
        </w:rPr>
        <w:t xml:space="preserve">理解并解释文中重要的字、词、句子。 </w:t>
      </w:r>
    </w:p>
    <w:p w14:paraId="64F0CE74"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②</w:t>
      </w:r>
      <w:r>
        <w:rPr>
          <w:rFonts w:ascii="仿宋" w:eastAsia="仿宋" w:hAnsi="仿宋"/>
          <w:sz w:val="32"/>
          <w:szCs w:val="32"/>
        </w:rPr>
        <w:t xml:space="preserve">对文中信息进行筛选和提要。 </w:t>
      </w:r>
    </w:p>
    <w:p w14:paraId="052D2085"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③</w:t>
      </w:r>
      <w:r>
        <w:rPr>
          <w:rFonts w:ascii="仿宋" w:eastAsia="仿宋" w:hAnsi="仿宋"/>
          <w:sz w:val="32"/>
          <w:szCs w:val="32"/>
        </w:rPr>
        <w:t>分析文章结构，把握文章思路，归纳内容概要，概括</w:t>
      </w:r>
      <w:r>
        <w:rPr>
          <w:rFonts w:ascii="仿宋" w:eastAsia="仿宋" w:hAnsi="仿宋"/>
          <w:sz w:val="32"/>
          <w:szCs w:val="32"/>
        </w:rPr>
        <w:lastRenderedPageBreak/>
        <w:t xml:space="preserve">中心思想。 </w:t>
      </w:r>
    </w:p>
    <w:p w14:paraId="2F4542C4"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④</w:t>
      </w:r>
      <w:r>
        <w:rPr>
          <w:rFonts w:ascii="仿宋" w:eastAsia="仿宋" w:hAnsi="仿宋"/>
          <w:sz w:val="32"/>
          <w:szCs w:val="32"/>
        </w:rPr>
        <w:t xml:space="preserve">分析概括作者在文中的观点和态度。 </w:t>
      </w:r>
    </w:p>
    <w:p w14:paraId="0F1F38BD"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⑤评价文章的主要观点和倾向，并能提出自己的见解。</w:t>
      </w:r>
    </w:p>
    <w:p w14:paraId="3BD074D7"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（2）文言文阅读（能阅读浅易的古代文言文）</w:t>
      </w:r>
    </w:p>
    <w:p w14:paraId="471F2F33"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①</w:t>
      </w:r>
      <w:r>
        <w:rPr>
          <w:rFonts w:ascii="仿宋" w:eastAsia="仿宋" w:hAnsi="仿宋"/>
          <w:sz w:val="32"/>
          <w:szCs w:val="32"/>
        </w:rPr>
        <w:t>理解常见文言实词在文中的含义</w:t>
      </w:r>
      <w:r>
        <w:rPr>
          <w:rFonts w:ascii="仿宋" w:eastAsia="仿宋" w:hAnsi="仿宋" w:hint="eastAsia"/>
          <w:sz w:val="32"/>
          <w:szCs w:val="32"/>
        </w:rPr>
        <w:t>。</w:t>
      </w:r>
    </w:p>
    <w:p w14:paraId="1262A23A"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②</w:t>
      </w:r>
      <w:r>
        <w:rPr>
          <w:rFonts w:ascii="仿宋" w:eastAsia="仿宋" w:hAnsi="仿宋"/>
          <w:sz w:val="32"/>
          <w:szCs w:val="32"/>
        </w:rPr>
        <w:t>掌握常见文言虚词在文中的意义和用法</w:t>
      </w:r>
      <w:r>
        <w:rPr>
          <w:rFonts w:ascii="仿宋" w:eastAsia="仿宋" w:hAnsi="仿宋" w:hint="eastAsia"/>
          <w:sz w:val="32"/>
          <w:szCs w:val="32"/>
        </w:rPr>
        <w:t>。</w:t>
      </w:r>
    </w:p>
    <w:p w14:paraId="6CF657B8"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③</w:t>
      </w:r>
      <w:r>
        <w:rPr>
          <w:rFonts w:ascii="仿宋" w:eastAsia="仿宋" w:hAnsi="仿宋"/>
          <w:sz w:val="32"/>
          <w:szCs w:val="32"/>
        </w:rPr>
        <w:t>理解与现代汉语不同的句式和用法</w:t>
      </w:r>
      <w:r>
        <w:rPr>
          <w:rFonts w:ascii="仿宋" w:eastAsia="仿宋" w:hAnsi="仿宋" w:hint="eastAsia"/>
          <w:sz w:val="32"/>
          <w:szCs w:val="32"/>
        </w:rPr>
        <w:t>。</w:t>
      </w:r>
    </w:p>
    <w:p w14:paraId="41902714"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④</w:t>
      </w:r>
      <w:r>
        <w:rPr>
          <w:rFonts w:ascii="仿宋" w:eastAsia="仿宋" w:hAnsi="仿宋"/>
          <w:sz w:val="32"/>
          <w:szCs w:val="32"/>
        </w:rPr>
        <w:t xml:space="preserve">理解并翻译文中句子。 </w:t>
      </w:r>
    </w:p>
    <w:p w14:paraId="52380035"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⑤</w:t>
      </w:r>
      <w:r>
        <w:rPr>
          <w:rFonts w:ascii="仿宋" w:eastAsia="仿宋" w:hAnsi="仿宋"/>
          <w:sz w:val="32"/>
          <w:szCs w:val="32"/>
        </w:rPr>
        <w:t xml:space="preserve">筛选并提取文中信息。 </w:t>
      </w:r>
    </w:p>
    <w:p w14:paraId="496CD835"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⑥分析概括作者在文中的观点态度。</w:t>
      </w:r>
    </w:p>
    <w:p w14:paraId="6FAF32C2"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sz w:val="32"/>
          <w:szCs w:val="32"/>
        </w:rPr>
        <w:t>（3）诗词鉴赏（能赏析浅易的古代诗词）</w:t>
      </w:r>
    </w:p>
    <w:p w14:paraId="2F3B1D96"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①识记经典名句、</w:t>
      </w:r>
      <w:r>
        <w:rPr>
          <w:rFonts w:ascii="仿宋" w:eastAsia="仿宋" w:hAnsi="仿宋"/>
          <w:sz w:val="32"/>
          <w:szCs w:val="32"/>
        </w:rPr>
        <w:t xml:space="preserve">理解古诗词的内容。 </w:t>
      </w:r>
    </w:p>
    <w:p w14:paraId="09EAC68E"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②</w:t>
      </w:r>
      <w:r>
        <w:rPr>
          <w:rFonts w:ascii="仿宋" w:eastAsia="仿宋" w:hAnsi="仿宋"/>
          <w:sz w:val="32"/>
          <w:szCs w:val="32"/>
        </w:rPr>
        <w:t xml:space="preserve">把握诗人在诗作中体现的情感内容，评价作品的思想内容。 </w:t>
      </w:r>
    </w:p>
    <w:p w14:paraId="0ECFFEDE"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写作（能熟练地写作记叙文、议论文、说明文）</w:t>
      </w:r>
    </w:p>
    <w:p w14:paraId="5C7156D9" w14:textId="77777777" w:rsidR="004D0386" w:rsidRPr="005A1DC4" w:rsidRDefault="004D0386" w:rsidP="005A1DC4">
      <w:pPr>
        <w:spacing w:line="360" w:lineRule="auto"/>
        <w:ind w:firstLineChars="200" w:firstLine="643"/>
        <w:rPr>
          <w:rFonts w:ascii="楷体" w:eastAsia="楷体" w:hAnsi="楷体"/>
          <w:b/>
          <w:sz w:val="32"/>
          <w:szCs w:val="32"/>
        </w:rPr>
      </w:pPr>
      <w:r w:rsidRPr="005A1DC4">
        <w:rPr>
          <w:rFonts w:ascii="楷体" w:eastAsia="楷体" w:hAnsi="楷体" w:hint="eastAsia"/>
          <w:b/>
          <w:sz w:val="32"/>
          <w:szCs w:val="32"/>
        </w:rPr>
        <w:t>（三）试卷</w:t>
      </w:r>
      <w:r w:rsidRPr="005A1DC4">
        <w:rPr>
          <w:rFonts w:ascii="楷体" w:eastAsia="楷体" w:hAnsi="楷体"/>
          <w:b/>
          <w:sz w:val="32"/>
          <w:szCs w:val="32"/>
        </w:rPr>
        <w:t xml:space="preserve">题型 </w:t>
      </w:r>
    </w:p>
    <w:p w14:paraId="031DB8A0"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 xml:space="preserve"> 选择题</w:t>
      </w:r>
    </w:p>
    <w:p w14:paraId="264073EB"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 xml:space="preserve"> </w:t>
      </w:r>
      <w:r>
        <w:rPr>
          <w:rFonts w:ascii="仿宋" w:eastAsia="仿宋" w:hAnsi="仿宋" w:hint="eastAsia"/>
          <w:sz w:val="32"/>
          <w:szCs w:val="32"/>
        </w:rPr>
        <w:t>填空</w:t>
      </w:r>
      <w:r>
        <w:rPr>
          <w:rFonts w:ascii="仿宋" w:eastAsia="仿宋" w:hAnsi="仿宋"/>
          <w:sz w:val="32"/>
          <w:szCs w:val="32"/>
        </w:rPr>
        <w:t>题</w:t>
      </w:r>
    </w:p>
    <w:p w14:paraId="11ABD525"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 xml:space="preserve"> 表达应用题</w:t>
      </w:r>
    </w:p>
    <w:p w14:paraId="7170561D" w14:textId="77777777" w:rsidR="004D0386" w:rsidRDefault="004D0386" w:rsidP="004D0386">
      <w:pPr>
        <w:spacing w:line="360" w:lineRule="auto"/>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 xml:space="preserve"> 写作题</w:t>
      </w:r>
    </w:p>
    <w:p w14:paraId="39885B0B" w14:textId="481F3CE7" w:rsidR="00AD74C6" w:rsidRPr="005A1DC4" w:rsidRDefault="00C62B9F" w:rsidP="004D0386">
      <w:pPr>
        <w:spacing w:line="360" w:lineRule="auto"/>
        <w:ind w:firstLineChars="200" w:firstLine="640"/>
        <w:rPr>
          <w:rFonts w:ascii="黑体" w:eastAsia="黑体" w:hAnsi="黑体" w:cs="Arial"/>
          <w:sz w:val="32"/>
          <w:szCs w:val="32"/>
        </w:rPr>
      </w:pPr>
      <w:r w:rsidRPr="005A1DC4">
        <w:rPr>
          <w:rFonts w:ascii="黑体" w:eastAsia="黑体" w:hAnsi="黑体" w:cs="Arial" w:hint="eastAsia"/>
          <w:sz w:val="32"/>
          <w:szCs w:val="32"/>
        </w:rPr>
        <w:t>五</w:t>
      </w:r>
      <w:r w:rsidR="00AD74C6" w:rsidRPr="005A1DC4">
        <w:rPr>
          <w:rFonts w:ascii="黑体" w:eastAsia="黑体" w:hAnsi="黑体" w:cs="Arial" w:hint="eastAsia"/>
          <w:sz w:val="32"/>
          <w:szCs w:val="32"/>
        </w:rPr>
        <w:t>、英语大纲</w:t>
      </w:r>
    </w:p>
    <w:p w14:paraId="3F197CC7" w14:textId="77777777" w:rsidR="00D66278" w:rsidRPr="005A1DC4" w:rsidRDefault="00D66278" w:rsidP="00D66278">
      <w:pPr>
        <w:spacing w:line="360" w:lineRule="auto"/>
        <w:ind w:firstLineChars="196" w:firstLine="630"/>
        <w:rPr>
          <w:rFonts w:ascii="楷体" w:eastAsia="楷体" w:hAnsi="楷体"/>
          <w:b/>
          <w:sz w:val="32"/>
          <w:szCs w:val="32"/>
        </w:rPr>
      </w:pPr>
      <w:r w:rsidRPr="005A1DC4">
        <w:rPr>
          <w:rFonts w:ascii="楷体" w:eastAsia="楷体" w:hAnsi="楷体" w:hint="eastAsia"/>
          <w:b/>
          <w:sz w:val="32"/>
          <w:szCs w:val="32"/>
        </w:rPr>
        <w:t xml:space="preserve">（一）命题原则  </w:t>
      </w:r>
    </w:p>
    <w:p w14:paraId="4FD4B895"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lastRenderedPageBreak/>
        <w:t xml:space="preserve">1.考核内容贴近教学实际，基于《大纲》，立足能力，主要考查内容为体现职业学校英语课程特点的英语基础知识、基本技能和英语综合应用能力。  </w:t>
      </w:r>
    </w:p>
    <w:p w14:paraId="2EBA0140"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 xml:space="preserve">2.命题保持相对稳定，体现职业教育英语教学的基本理念和教学目标，力求科学、准确、公平、规范。试卷要有信度、效度和区分度。  </w:t>
      </w:r>
    </w:p>
    <w:p w14:paraId="30CEB4EA" w14:textId="77777777" w:rsidR="00D66278" w:rsidRPr="005A1DC4" w:rsidRDefault="00DB4F20" w:rsidP="00D66278">
      <w:pPr>
        <w:spacing w:line="360" w:lineRule="auto"/>
        <w:ind w:firstLineChars="196" w:firstLine="630"/>
        <w:rPr>
          <w:rFonts w:ascii="楷体" w:eastAsia="楷体" w:hAnsi="楷体"/>
          <w:b/>
          <w:sz w:val="32"/>
          <w:szCs w:val="32"/>
        </w:rPr>
      </w:pPr>
      <w:r w:rsidRPr="005A1DC4">
        <w:rPr>
          <w:rFonts w:ascii="楷体" w:eastAsia="楷体" w:hAnsi="楷体" w:hint="eastAsia"/>
          <w:b/>
          <w:sz w:val="32"/>
          <w:szCs w:val="32"/>
        </w:rPr>
        <w:t>（二）</w:t>
      </w:r>
      <w:r w:rsidR="00D66278" w:rsidRPr="005A1DC4">
        <w:rPr>
          <w:rFonts w:ascii="楷体" w:eastAsia="楷体" w:hAnsi="楷体" w:hint="eastAsia"/>
          <w:b/>
          <w:sz w:val="32"/>
          <w:szCs w:val="32"/>
        </w:rPr>
        <w:t>考试内容及要求</w:t>
      </w:r>
    </w:p>
    <w:p w14:paraId="04FF457C"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1.语言知识</w:t>
      </w:r>
    </w:p>
    <w:p w14:paraId="50195CAB"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大纲基础要求的1900个</w:t>
      </w:r>
      <w:r w:rsidR="00CC68A9" w:rsidRPr="00B5273C">
        <w:rPr>
          <w:rFonts w:ascii="仿宋" w:eastAsia="仿宋" w:hAnsi="仿宋" w:hint="eastAsia"/>
          <w:sz w:val="32"/>
          <w:szCs w:val="32"/>
        </w:rPr>
        <w:t>单词</w:t>
      </w:r>
      <w:r w:rsidRPr="00B5273C">
        <w:rPr>
          <w:rFonts w:ascii="仿宋" w:eastAsia="仿宋" w:hAnsi="仿宋" w:hint="eastAsia"/>
          <w:sz w:val="32"/>
          <w:szCs w:val="32"/>
        </w:rPr>
        <w:t>；同时</w:t>
      </w:r>
      <w:r w:rsidR="00004C98" w:rsidRPr="00B5273C">
        <w:rPr>
          <w:rFonts w:ascii="仿宋" w:eastAsia="仿宋" w:hAnsi="仿宋" w:hint="eastAsia"/>
          <w:sz w:val="32"/>
          <w:szCs w:val="32"/>
        </w:rPr>
        <w:t>学习</w:t>
      </w:r>
      <w:r w:rsidRPr="00B5273C">
        <w:rPr>
          <w:rFonts w:ascii="仿宋" w:eastAsia="仿宋" w:hAnsi="仿宋" w:hint="eastAsia"/>
          <w:sz w:val="32"/>
          <w:szCs w:val="32"/>
        </w:rPr>
        <w:t>大约300</w:t>
      </w:r>
      <w:r w:rsidR="00004C98" w:rsidRPr="00B5273C">
        <w:rPr>
          <w:rFonts w:ascii="仿宋" w:eastAsia="仿宋" w:hAnsi="仿宋" w:hint="eastAsia"/>
          <w:sz w:val="32"/>
          <w:szCs w:val="32"/>
        </w:rPr>
        <w:t>个左右习惯用语和</w:t>
      </w:r>
      <w:r w:rsidRPr="00B5273C">
        <w:rPr>
          <w:rFonts w:ascii="仿宋" w:eastAsia="仿宋" w:hAnsi="仿宋" w:hint="eastAsia"/>
          <w:sz w:val="32"/>
          <w:szCs w:val="32"/>
        </w:rPr>
        <w:t>固定搭配；</w:t>
      </w:r>
      <w:r w:rsidR="00F41FA9" w:rsidRPr="00B5273C">
        <w:rPr>
          <w:rFonts w:ascii="仿宋" w:eastAsia="仿宋" w:hAnsi="仿宋" w:hint="eastAsia"/>
          <w:sz w:val="32"/>
          <w:szCs w:val="32"/>
        </w:rPr>
        <w:t>能根据构词法自主扩展词汇量</w:t>
      </w:r>
      <w:r w:rsidRPr="00B5273C">
        <w:rPr>
          <w:rFonts w:ascii="仿宋" w:eastAsia="仿宋" w:hAnsi="仿宋" w:hint="eastAsia"/>
          <w:sz w:val="32"/>
          <w:szCs w:val="32"/>
        </w:rPr>
        <w:t>。行业通用的专业词汇及缩略语，能够掌握日常生活及通用职业场景下的基本交际用语，能认读国际音标，掌握拼读规则。</w:t>
      </w:r>
    </w:p>
    <w:p w14:paraId="7804F5EB"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2.语言运用</w:t>
      </w:r>
    </w:p>
    <w:p w14:paraId="715B247D"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阅读要求考生能读懂《大纲》“话题项目表”范围内常见题材的简短阅读材料，并回答相关问题，材料包括与日常生活相关的短文，与职业场景相关的应用文，如公告、产品说明、信函等。考生应能（</w:t>
      </w:r>
      <w:r w:rsidRPr="00B5273C">
        <w:rPr>
          <w:rFonts w:ascii="仿宋" w:eastAsia="仿宋" w:hAnsi="仿宋"/>
          <w:sz w:val="32"/>
          <w:szCs w:val="32"/>
        </w:rPr>
        <w:t>1</w:t>
      </w:r>
      <w:r w:rsidRPr="00B5273C">
        <w:rPr>
          <w:rFonts w:ascii="仿宋" w:eastAsia="仿宋" w:hAnsi="仿宋" w:hint="eastAsia"/>
          <w:sz w:val="32"/>
          <w:szCs w:val="32"/>
        </w:rPr>
        <w:t>）抓住阅读材料的中心意思；（</w:t>
      </w:r>
      <w:r w:rsidRPr="00B5273C">
        <w:rPr>
          <w:rFonts w:ascii="仿宋" w:eastAsia="仿宋" w:hAnsi="仿宋"/>
          <w:sz w:val="32"/>
          <w:szCs w:val="32"/>
        </w:rPr>
        <w:t>2</w:t>
      </w:r>
      <w:r w:rsidRPr="00B5273C">
        <w:rPr>
          <w:rFonts w:ascii="仿宋" w:eastAsia="仿宋" w:hAnsi="仿宋" w:hint="eastAsia"/>
          <w:sz w:val="32"/>
          <w:szCs w:val="32"/>
        </w:rPr>
        <w:t>）理解文中具体信息；（</w:t>
      </w:r>
      <w:r w:rsidRPr="00B5273C">
        <w:rPr>
          <w:rFonts w:ascii="仿宋" w:eastAsia="仿宋" w:hAnsi="仿宋"/>
          <w:sz w:val="32"/>
          <w:szCs w:val="32"/>
        </w:rPr>
        <w:t>3</w:t>
      </w:r>
      <w:r w:rsidRPr="00B5273C">
        <w:rPr>
          <w:rFonts w:ascii="仿宋" w:eastAsia="仿宋" w:hAnsi="仿宋" w:hint="eastAsia"/>
          <w:sz w:val="32"/>
          <w:szCs w:val="32"/>
        </w:rPr>
        <w:t>）理解作者的观点、意图和态度；（</w:t>
      </w:r>
      <w:r w:rsidRPr="00B5273C">
        <w:rPr>
          <w:rFonts w:ascii="仿宋" w:eastAsia="仿宋" w:hAnsi="仿宋"/>
          <w:sz w:val="32"/>
          <w:szCs w:val="32"/>
        </w:rPr>
        <w:t>4</w:t>
      </w:r>
      <w:r w:rsidRPr="00B5273C">
        <w:rPr>
          <w:rFonts w:ascii="仿宋" w:eastAsia="仿宋" w:hAnsi="仿宋" w:hint="eastAsia"/>
          <w:sz w:val="32"/>
          <w:szCs w:val="32"/>
        </w:rPr>
        <w:t>）能读懂简单的应用文；</w:t>
      </w:r>
      <w:r w:rsidRPr="00B5273C">
        <w:rPr>
          <w:rFonts w:ascii="仿宋" w:eastAsia="仿宋" w:hAnsi="仿宋"/>
          <w:sz w:val="32"/>
          <w:szCs w:val="32"/>
        </w:rPr>
        <w:t xml:space="preserve"> </w:t>
      </w:r>
      <w:r w:rsidRPr="00B5273C">
        <w:rPr>
          <w:rFonts w:ascii="仿宋" w:eastAsia="仿宋" w:hAnsi="仿宋" w:hint="eastAsia"/>
          <w:sz w:val="32"/>
          <w:szCs w:val="32"/>
        </w:rPr>
        <w:t>（</w:t>
      </w:r>
      <w:r w:rsidRPr="00B5273C">
        <w:rPr>
          <w:rFonts w:ascii="仿宋" w:eastAsia="仿宋" w:hAnsi="仿宋"/>
          <w:sz w:val="32"/>
          <w:szCs w:val="32"/>
        </w:rPr>
        <w:t>5</w:t>
      </w:r>
      <w:r w:rsidRPr="00B5273C">
        <w:rPr>
          <w:rFonts w:ascii="仿宋" w:eastAsia="仿宋" w:hAnsi="仿宋" w:hint="eastAsia"/>
          <w:sz w:val="32"/>
          <w:szCs w:val="32"/>
        </w:rPr>
        <w:t>）根据文中信息进行简单的判断、推理。</w:t>
      </w:r>
    </w:p>
    <w:p w14:paraId="5093D3CF" w14:textId="0576AA72"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书面表达要求考生能根据所给提示与要求，进行简单的表格填写或者通过排序、填词、补充句子等方式完成一篇</w:t>
      </w:r>
      <w:r w:rsidR="00556640">
        <w:rPr>
          <w:rFonts w:ascii="仿宋" w:eastAsia="仿宋" w:hAnsi="仿宋"/>
          <w:sz w:val="32"/>
          <w:szCs w:val="32"/>
        </w:rPr>
        <w:t>100</w:t>
      </w:r>
      <w:r w:rsidRPr="00B5273C">
        <w:rPr>
          <w:rFonts w:ascii="仿宋" w:eastAsia="仿宋" w:hAnsi="仿宋" w:hint="eastAsia"/>
          <w:sz w:val="32"/>
          <w:szCs w:val="32"/>
        </w:rPr>
        <w:lastRenderedPageBreak/>
        <w:t>词的短文，包括应用文书写能力的考查，如信函、申请、通知、简介等。考生应能：（</w:t>
      </w:r>
      <w:r w:rsidRPr="00B5273C">
        <w:rPr>
          <w:rFonts w:ascii="仿宋" w:eastAsia="仿宋" w:hAnsi="仿宋"/>
          <w:sz w:val="32"/>
          <w:szCs w:val="32"/>
        </w:rPr>
        <w:t>1</w:t>
      </w:r>
      <w:r w:rsidRPr="00B5273C">
        <w:rPr>
          <w:rFonts w:ascii="仿宋" w:eastAsia="仿宋" w:hAnsi="仿宋" w:hint="eastAsia"/>
          <w:sz w:val="32"/>
          <w:szCs w:val="32"/>
        </w:rPr>
        <w:t>）做到格式正确，书写规范；（</w:t>
      </w:r>
      <w:r w:rsidRPr="00B5273C">
        <w:rPr>
          <w:rFonts w:ascii="仿宋" w:eastAsia="仿宋" w:hAnsi="仿宋"/>
          <w:sz w:val="32"/>
          <w:szCs w:val="32"/>
        </w:rPr>
        <w:t>2</w:t>
      </w:r>
      <w:r w:rsidRPr="00B5273C">
        <w:rPr>
          <w:rFonts w:ascii="仿宋" w:eastAsia="仿宋" w:hAnsi="仿宋" w:hint="eastAsia"/>
          <w:sz w:val="32"/>
          <w:szCs w:val="32"/>
        </w:rPr>
        <w:t>）使用一定的词汇，</w:t>
      </w:r>
      <w:r w:rsidR="00556640">
        <w:rPr>
          <w:rFonts w:ascii="仿宋" w:eastAsia="仿宋" w:hAnsi="仿宋" w:hint="eastAsia"/>
          <w:sz w:val="32"/>
          <w:szCs w:val="32"/>
        </w:rPr>
        <w:t>合理运用到写作中</w:t>
      </w:r>
      <w:r w:rsidRPr="00B5273C">
        <w:rPr>
          <w:rFonts w:ascii="仿宋" w:eastAsia="仿宋" w:hAnsi="仿宋" w:hint="eastAsia"/>
          <w:sz w:val="32"/>
          <w:szCs w:val="32"/>
        </w:rPr>
        <w:t>。</w:t>
      </w:r>
    </w:p>
    <w:p w14:paraId="5231848A" w14:textId="77777777" w:rsidR="00D66278" w:rsidRPr="005A1DC4" w:rsidRDefault="00DB4F20" w:rsidP="00D66278">
      <w:pPr>
        <w:spacing w:line="360" w:lineRule="auto"/>
        <w:ind w:firstLineChars="196" w:firstLine="630"/>
        <w:rPr>
          <w:rFonts w:ascii="楷体" w:eastAsia="楷体" w:hAnsi="楷体"/>
          <w:b/>
          <w:sz w:val="32"/>
          <w:szCs w:val="32"/>
        </w:rPr>
      </w:pPr>
      <w:r w:rsidRPr="005A1DC4">
        <w:rPr>
          <w:rFonts w:ascii="楷体" w:eastAsia="楷体" w:hAnsi="楷体" w:hint="eastAsia"/>
          <w:b/>
          <w:sz w:val="32"/>
          <w:szCs w:val="32"/>
        </w:rPr>
        <w:t>（三）</w:t>
      </w:r>
      <w:r w:rsidR="00D66278" w:rsidRPr="005A1DC4">
        <w:rPr>
          <w:rFonts w:ascii="楷体" w:eastAsia="楷体" w:hAnsi="楷体" w:hint="eastAsia"/>
          <w:b/>
          <w:sz w:val="32"/>
          <w:szCs w:val="32"/>
        </w:rPr>
        <w:t>试卷结构和答题要求</w:t>
      </w:r>
    </w:p>
    <w:p w14:paraId="50B681E4"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1.试卷结构</w:t>
      </w:r>
    </w:p>
    <w:p w14:paraId="04A1E6EB"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试卷包括</w:t>
      </w:r>
      <w:r w:rsidR="00004C98" w:rsidRPr="00B5273C">
        <w:rPr>
          <w:rFonts w:ascii="仿宋" w:eastAsia="仿宋" w:hAnsi="仿宋" w:hint="eastAsia"/>
          <w:sz w:val="32"/>
          <w:szCs w:val="32"/>
        </w:rPr>
        <w:t>单项选择</w:t>
      </w:r>
      <w:r w:rsidRPr="00B5273C">
        <w:rPr>
          <w:rFonts w:ascii="仿宋" w:eastAsia="仿宋" w:hAnsi="仿宋" w:hint="eastAsia"/>
          <w:sz w:val="32"/>
          <w:szCs w:val="32"/>
        </w:rPr>
        <w:t>、阅读理解和</w:t>
      </w:r>
      <w:r w:rsidR="00186723" w:rsidRPr="00B5273C">
        <w:rPr>
          <w:rFonts w:ascii="仿宋" w:eastAsia="仿宋" w:hAnsi="仿宋" w:hint="eastAsia"/>
          <w:sz w:val="32"/>
          <w:szCs w:val="32"/>
        </w:rPr>
        <w:t>写作</w:t>
      </w:r>
      <w:r w:rsidRPr="00B5273C">
        <w:rPr>
          <w:rFonts w:ascii="仿宋" w:eastAsia="仿宋" w:hAnsi="仿宋" w:hint="eastAsia"/>
          <w:sz w:val="32"/>
          <w:szCs w:val="32"/>
        </w:rPr>
        <w:t>。满分</w:t>
      </w:r>
      <w:r w:rsidR="00004C98" w:rsidRPr="00B5273C">
        <w:rPr>
          <w:rFonts w:ascii="仿宋" w:eastAsia="仿宋" w:hAnsi="仿宋" w:hint="eastAsia"/>
          <w:sz w:val="32"/>
          <w:szCs w:val="32"/>
        </w:rPr>
        <w:t>5</w:t>
      </w:r>
      <w:r w:rsidRPr="00B5273C">
        <w:rPr>
          <w:rFonts w:ascii="仿宋" w:eastAsia="仿宋" w:hAnsi="仿宋" w:hint="eastAsia"/>
          <w:sz w:val="32"/>
          <w:szCs w:val="32"/>
        </w:rPr>
        <w:t>0分，试卷结构如下表：</w:t>
      </w:r>
    </w:p>
    <w:tbl>
      <w:tblPr>
        <w:tblW w:w="8417" w:type="dxa"/>
        <w:tblInd w:w="135" w:type="dxa"/>
        <w:tblLayout w:type="fixed"/>
        <w:tblCellMar>
          <w:top w:w="15" w:type="dxa"/>
          <w:left w:w="15" w:type="dxa"/>
          <w:bottom w:w="15" w:type="dxa"/>
          <w:right w:w="15" w:type="dxa"/>
        </w:tblCellMar>
        <w:tblLook w:val="04A0" w:firstRow="1" w:lastRow="0" w:firstColumn="1" w:lastColumn="0" w:noHBand="0" w:noVBand="1"/>
      </w:tblPr>
      <w:tblGrid>
        <w:gridCol w:w="1533"/>
        <w:gridCol w:w="1134"/>
        <w:gridCol w:w="1275"/>
        <w:gridCol w:w="1134"/>
        <w:gridCol w:w="3341"/>
      </w:tblGrid>
      <w:tr w:rsidR="00B5273C" w:rsidRPr="00B5273C" w14:paraId="50808CC2" w14:textId="77777777" w:rsidTr="005C6D1A">
        <w:trPr>
          <w:trHeight w:val="510"/>
        </w:trPr>
        <w:tc>
          <w:tcPr>
            <w:tcW w:w="15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2465BD" w14:textId="77777777" w:rsidR="00D66278" w:rsidRPr="00B5273C" w:rsidRDefault="00D66278" w:rsidP="005C6D1A">
            <w:pPr>
              <w:spacing w:line="360" w:lineRule="auto"/>
              <w:rPr>
                <w:rFonts w:ascii="仿宋" w:eastAsia="仿宋" w:hAnsi="仿宋"/>
                <w:sz w:val="32"/>
                <w:szCs w:val="32"/>
              </w:rPr>
            </w:pPr>
            <w:r w:rsidRPr="00B5273C">
              <w:rPr>
                <w:rFonts w:ascii="仿宋" w:eastAsia="仿宋" w:hAnsi="仿宋" w:hint="eastAsia"/>
                <w:sz w:val="32"/>
                <w:szCs w:val="32"/>
              </w:rPr>
              <w:t>题 型</w:t>
            </w:r>
          </w:p>
        </w:tc>
        <w:tc>
          <w:tcPr>
            <w:tcW w:w="113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14:paraId="595FEF7B" w14:textId="77777777" w:rsidR="00D66278" w:rsidRPr="00B5273C" w:rsidRDefault="00D66278" w:rsidP="005C6D1A">
            <w:pPr>
              <w:spacing w:line="360" w:lineRule="auto"/>
              <w:rPr>
                <w:rFonts w:ascii="仿宋" w:eastAsia="仿宋" w:hAnsi="仿宋"/>
                <w:sz w:val="32"/>
                <w:szCs w:val="32"/>
              </w:rPr>
            </w:pPr>
            <w:r w:rsidRPr="00B5273C">
              <w:rPr>
                <w:rFonts w:ascii="仿宋" w:eastAsia="仿宋" w:hAnsi="仿宋" w:hint="eastAsia"/>
                <w:sz w:val="32"/>
                <w:szCs w:val="32"/>
              </w:rPr>
              <w:t>题</w:t>
            </w:r>
            <w:r w:rsidR="005C6D1A" w:rsidRPr="00B5273C">
              <w:rPr>
                <w:rFonts w:ascii="仿宋" w:eastAsia="仿宋" w:hAnsi="仿宋" w:hint="eastAsia"/>
                <w:sz w:val="32"/>
                <w:szCs w:val="32"/>
              </w:rPr>
              <w:t xml:space="preserve"> </w:t>
            </w:r>
            <w:r w:rsidRPr="00B5273C">
              <w:rPr>
                <w:rFonts w:ascii="仿宋" w:eastAsia="仿宋" w:hAnsi="仿宋" w:hint="eastAsia"/>
                <w:sz w:val="32"/>
                <w:szCs w:val="32"/>
              </w:rPr>
              <w:t>量</w:t>
            </w:r>
          </w:p>
        </w:tc>
        <w:tc>
          <w:tcPr>
            <w:tcW w:w="1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14:paraId="50732A22" w14:textId="77777777" w:rsidR="00D66278" w:rsidRPr="00B5273C" w:rsidRDefault="005C6D1A" w:rsidP="005C6D1A">
            <w:pPr>
              <w:spacing w:line="360" w:lineRule="auto"/>
              <w:rPr>
                <w:rFonts w:ascii="仿宋" w:eastAsia="仿宋" w:hAnsi="仿宋"/>
                <w:sz w:val="32"/>
                <w:szCs w:val="32"/>
              </w:rPr>
            </w:pPr>
            <w:r w:rsidRPr="00B5273C">
              <w:rPr>
                <w:rFonts w:ascii="仿宋" w:eastAsia="仿宋" w:hAnsi="仿宋" w:hint="eastAsia"/>
                <w:sz w:val="32"/>
                <w:szCs w:val="32"/>
              </w:rPr>
              <w:t>小题分</w:t>
            </w:r>
          </w:p>
        </w:tc>
        <w:tc>
          <w:tcPr>
            <w:tcW w:w="113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14:paraId="6D243C21" w14:textId="77777777" w:rsidR="00D66278" w:rsidRPr="00B5273C" w:rsidRDefault="00D66278" w:rsidP="005C6D1A">
            <w:pPr>
              <w:spacing w:line="360" w:lineRule="auto"/>
              <w:rPr>
                <w:rFonts w:ascii="仿宋" w:eastAsia="仿宋" w:hAnsi="仿宋"/>
                <w:sz w:val="32"/>
                <w:szCs w:val="32"/>
              </w:rPr>
            </w:pPr>
            <w:r w:rsidRPr="00B5273C">
              <w:rPr>
                <w:rFonts w:ascii="仿宋" w:eastAsia="仿宋" w:hAnsi="仿宋" w:hint="eastAsia"/>
                <w:sz w:val="32"/>
                <w:szCs w:val="32"/>
              </w:rPr>
              <w:t>分</w:t>
            </w:r>
            <w:r w:rsidR="005C6D1A" w:rsidRPr="00B5273C">
              <w:rPr>
                <w:rFonts w:ascii="仿宋" w:eastAsia="仿宋" w:hAnsi="仿宋" w:hint="eastAsia"/>
                <w:sz w:val="32"/>
                <w:szCs w:val="32"/>
              </w:rPr>
              <w:t xml:space="preserve"> </w:t>
            </w:r>
            <w:r w:rsidRPr="00B5273C">
              <w:rPr>
                <w:rFonts w:ascii="仿宋" w:eastAsia="仿宋" w:hAnsi="仿宋" w:hint="eastAsia"/>
                <w:sz w:val="32"/>
                <w:szCs w:val="32"/>
              </w:rPr>
              <w:t>值</w:t>
            </w:r>
          </w:p>
        </w:tc>
        <w:tc>
          <w:tcPr>
            <w:tcW w:w="334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14:paraId="2223BFC4"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考试内容</w:t>
            </w:r>
          </w:p>
        </w:tc>
      </w:tr>
      <w:tr w:rsidR="00B5273C" w:rsidRPr="00B5273C" w14:paraId="4BA56603" w14:textId="77777777" w:rsidTr="005C6D1A">
        <w:trPr>
          <w:cantSplit/>
          <w:trHeight w:val="510"/>
        </w:trPr>
        <w:tc>
          <w:tcPr>
            <w:tcW w:w="1533"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EA4BE0C" w14:textId="77777777" w:rsidR="00D66278" w:rsidRPr="00B5273C" w:rsidRDefault="00004C98" w:rsidP="005C6D1A">
            <w:pPr>
              <w:spacing w:line="360" w:lineRule="auto"/>
              <w:rPr>
                <w:rFonts w:ascii="仿宋" w:eastAsia="仿宋" w:hAnsi="仿宋"/>
                <w:sz w:val="32"/>
                <w:szCs w:val="32"/>
              </w:rPr>
            </w:pPr>
            <w:r w:rsidRPr="00B5273C">
              <w:rPr>
                <w:rFonts w:ascii="仿宋" w:eastAsia="仿宋" w:hAnsi="仿宋" w:hint="eastAsia"/>
                <w:sz w:val="32"/>
                <w:szCs w:val="32"/>
              </w:rPr>
              <w:t>单项选择</w:t>
            </w: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411BCED1" w14:textId="77777777" w:rsidR="00D66278" w:rsidRPr="00B5273C" w:rsidRDefault="00004C98" w:rsidP="00DB4F20">
            <w:pPr>
              <w:spacing w:line="360" w:lineRule="auto"/>
              <w:jc w:val="center"/>
              <w:rPr>
                <w:rFonts w:ascii="仿宋" w:eastAsia="仿宋" w:hAnsi="仿宋"/>
                <w:sz w:val="32"/>
                <w:szCs w:val="32"/>
              </w:rPr>
            </w:pPr>
            <w:r w:rsidRPr="00B5273C">
              <w:rPr>
                <w:rFonts w:ascii="仿宋" w:eastAsia="仿宋" w:hAnsi="仿宋" w:hint="eastAsia"/>
                <w:sz w:val="32"/>
                <w:szCs w:val="32"/>
              </w:rPr>
              <w:t>10</w:t>
            </w:r>
          </w:p>
        </w:tc>
        <w:tc>
          <w:tcPr>
            <w:tcW w:w="127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62D9F686" w14:textId="77777777" w:rsidR="00D66278" w:rsidRPr="00B5273C" w:rsidRDefault="00D66278" w:rsidP="00DB4F20">
            <w:pPr>
              <w:spacing w:line="360" w:lineRule="auto"/>
              <w:jc w:val="center"/>
              <w:rPr>
                <w:rFonts w:ascii="仿宋" w:eastAsia="仿宋" w:hAnsi="仿宋"/>
                <w:sz w:val="32"/>
                <w:szCs w:val="32"/>
              </w:rPr>
            </w:pPr>
            <w:r w:rsidRPr="00B5273C">
              <w:rPr>
                <w:rFonts w:ascii="仿宋" w:eastAsia="仿宋" w:hAnsi="仿宋" w:hint="eastAsia"/>
                <w:sz w:val="32"/>
                <w:szCs w:val="32"/>
              </w:rPr>
              <w:t>2</w:t>
            </w: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5ED36146" w14:textId="77777777" w:rsidR="00D66278" w:rsidRPr="00B5273C" w:rsidRDefault="00004C98" w:rsidP="00DB4F20">
            <w:pPr>
              <w:spacing w:line="360" w:lineRule="auto"/>
              <w:jc w:val="center"/>
              <w:rPr>
                <w:rFonts w:ascii="仿宋" w:eastAsia="仿宋" w:hAnsi="仿宋"/>
                <w:sz w:val="32"/>
                <w:szCs w:val="32"/>
              </w:rPr>
            </w:pPr>
            <w:r w:rsidRPr="00B5273C">
              <w:rPr>
                <w:rFonts w:ascii="仿宋" w:eastAsia="仿宋" w:hAnsi="仿宋" w:hint="eastAsia"/>
                <w:sz w:val="32"/>
                <w:szCs w:val="32"/>
              </w:rPr>
              <w:t>2</w:t>
            </w:r>
            <w:r w:rsidR="00D66278" w:rsidRPr="00B5273C">
              <w:rPr>
                <w:rFonts w:ascii="仿宋" w:eastAsia="仿宋" w:hAnsi="仿宋" w:hint="eastAsia"/>
                <w:sz w:val="32"/>
                <w:szCs w:val="32"/>
              </w:rPr>
              <w:t>0</w:t>
            </w:r>
          </w:p>
        </w:tc>
        <w:tc>
          <w:tcPr>
            <w:tcW w:w="334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6E47982A" w14:textId="77777777" w:rsidR="00D66278" w:rsidRPr="00B5273C" w:rsidRDefault="00D66278" w:rsidP="005C6D1A">
            <w:pPr>
              <w:spacing w:line="360" w:lineRule="auto"/>
              <w:rPr>
                <w:rFonts w:ascii="仿宋" w:eastAsia="仿宋" w:hAnsi="仿宋"/>
                <w:sz w:val="32"/>
                <w:szCs w:val="32"/>
              </w:rPr>
            </w:pPr>
            <w:r w:rsidRPr="00B5273C">
              <w:rPr>
                <w:rFonts w:ascii="仿宋" w:eastAsia="仿宋" w:hAnsi="仿宋" w:hint="eastAsia"/>
                <w:sz w:val="32"/>
                <w:szCs w:val="32"/>
              </w:rPr>
              <w:t>综合情景下的语言运用</w:t>
            </w:r>
            <w:r w:rsidR="00004C98" w:rsidRPr="00B5273C">
              <w:rPr>
                <w:rFonts w:ascii="仿宋" w:eastAsia="仿宋" w:hAnsi="仿宋" w:hint="eastAsia"/>
                <w:sz w:val="32"/>
                <w:szCs w:val="32"/>
              </w:rPr>
              <w:t>、固定搭配、语法</w:t>
            </w:r>
          </w:p>
        </w:tc>
      </w:tr>
      <w:tr w:rsidR="00B5273C" w:rsidRPr="00B5273C" w14:paraId="7C0C47E0" w14:textId="77777777" w:rsidTr="005C6D1A">
        <w:trPr>
          <w:cantSplit/>
          <w:trHeight w:val="510"/>
        </w:trPr>
        <w:tc>
          <w:tcPr>
            <w:tcW w:w="1533"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3476A84" w14:textId="77777777" w:rsidR="00D66278" w:rsidRPr="00B5273C" w:rsidRDefault="00D66278" w:rsidP="005C6D1A">
            <w:pPr>
              <w:spacing w:line="360" w:lineRule="auto"/>
              <w:rPr>
                <w:rFonts w:ascii="仿宋" w:eastAsia="仿宋" w:hAnsi="仿宋"/>
                <w:sz w:val="32"/>
                <w:szCs w:val="32"/>
              </w:rPr>
            </w:pPr>
            <w:r w:rsidRPr="00B5273C">
              <w:rPr>
                <w:rFonts w:ascii="仿宋" w:eastAsia="仿宋" w:hAnsi="仿宋" w:hint="eastAsia"/>
                <w:sz w:val="32"/>
                <w:szCs w:val="32"/>
              </w:rPr>
              <w:t>阅读理解</w:t>
            </w: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05CE133D" w14:textId="77777777" w:rsidR="00D66278" w:rsidRPr="00B5273C" w:rsidRDefault="00004C98" w:rsidP="00DB4F20">
            <w:pPr>
              <w:spacing w:line="360" w:lineRule="auto"/>
              <w:jc w:val="center"/>
              <w:rPr>
                <w:rFonts w:ascii="仿宋" w:eastAsia="仿宋" w:hAnsi="仿宋"/>
                <w:sz w:val="32"/>
                <w:szCs w:val="32"/>
              </w:rPr>
            </w:pPr>
            <w:r w:rsidRPr="00B5273C">
              <w:rPr>
                <w:rFonts w:ascii="仿宋" w:eastAsia="仿宋" w:hAnsi="仿宋" w:hint="eastAsia"/>
                <w:sz w:val="32"/>
                <w:szCs w:val="32"/>
              </w:rPr>
              <w:t>10</w:t>
            </w:r>
          </w:p>
        </w:tc>
        <w:tc>
          <w:tcPr>
            <w:tcW w:w="127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4DC4B100" w14:textId="77777777" w:rsidR="00D66278" w:rsidRPr="00B5273C" w:rsidRDefault="00D66278" w:rsidP="00DB4F20">
            <w:pPr>
              <w:spacing w:line="360" w:lineRule="auto"/>
              <w:jc w:val="center"/>
              <w:rPr>
                <w:rFonts w:ascii="仿宋" w:eastAsia="仿宋" w:hAnsi="仿宋"/>
                <w:sz w:val="32"/>
                <w:szCs w:val="32"/>
              </w:rPr>
            </w:pPr>
            <w:r w:rsidRPr="00B5273C">
              <w:rPr>
                <w:rFonts w:ascii="仿宋" w:eastAsia="仿宋" w:hAnsi="仿宋" w:hint="eastAsia"/>
                <w:sz w:val="32"/>
                <w:szCs w:val="32"/>
              </w:rPr>
              <w:t>2</w:t>
            </w: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0DC71C6D" w14:textId="77777777" w:rsidR="00D66278" w:rsidRPr="00B5273C" w:rsidRDefault="00004C98" w:rsidP="00DB4F20">
            <w:pPr>
              <w:spacing w:line="360" w:lineRule="auto"/>
              <w:jc w:val="center"/>
              <w:rPr>
                <w:rFonts w:ascii="仿宋" w:eastAsia="仿宋" w:hAnsi="仿宋"/>
                <w:sz w:val="32"/>
                <w:szCs w:val="32"/>
              </w:rPr>
            </w:pPr>
            <w:r w:rsidRPr="00B5273C">
              <w:rPr>
                <w:rFonts w:ascii="仿宋" w:eastAsia="仿宋" w:hAnsi="仿宋" w:hint="eastAsia"/>
                <w:sz w:val="32"/>
                <w:szCs w:val="32"/>
              </w:rPr>
              <w:t>2</w:t>
            </w:r>
            <w:r w:rsidR="00D66278" w:rsidRPr="00B5273C">
              <w:rPr>
                <w:rFonts w:ascii="仿宋" w:eastAsia="仿宋" w:hAnsi="仿宋" w:hint="eastAsia"/>
                <w:sz w:val="32"/>
                <w:szCs w:val="32"/>
              </w:rPr>
              <w:t>0</w:t>
            </w:r>
          </w:p>
        </w:tc>
        <w:tc>
          <w:tcPr>
            <w:tcW w:w="334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14:paraId="2A9A49C1" w14:textId="77777777" w:rsidR="00D66278" w:rsidRPr="00B5273C" w:rsidRDefault="00D66278" w:rsidP="005C6D1A">
            <w:pPr>
              <w:spacing w:line="360" w:lineRule="auto"/>
              <w:rPr>
                <w:rFonts w:ascii="仿宋" w:eastAsia="仿宋" w:hAnsi="仿宋"/>
                <w:sz w:val="32"/>
                <w:szCs w:val="32"/>
              </w:rPr>
            </w:pPr>
            <w:r w:rsidRPr="00B5273C">
              <w:rPr>
                <w:rFonts w:ascii="仿宋" w:eastAsia="仿宋" w:hAnsi="仿宋" w:hint="eastAsia"/>
                <w:sz w:val="32"/>
                <w:szCs w:val="32"/>
              </w:rPr>
              <w:t>词汇、阅读</w:t>
            </w:r>
          </w:p>
        </w:tc>
      </w:tr>
      <w:tr w:rsidR="00B5273C" w:rsidRPr="00B5273C" w14:paraId="7A4AFB62" w14:textId="77777777" w:rsidTr="005C6D1A">
        <w:trPr>
          <w:cantSplit/>
          <w:trHeight w:val="510"/>
        </w:trPr>
        <w:tc>
          <w:tcPr>
            <w:tcW w:w="1533"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tcPr>
          <w:p w14:paraId="7E2E699D" w14:textId="77777777" w:rsidR="00DB4F20" w:rsidRPr="00B5273C" w:rsidRDefault="00186723" w:rsidP="00186723">
            <w:pPr>
              <w:spacing w:line="360" w:lineRule="auto"/>
              <w:jc w:val="center"/>
              <w:rPr>
                <w:rFonts w:ascii="仿宋" w:eastAsia="仿宋" w:hAnsi="仿宋"/>
                <w:sz w:val="32"/>
                <w:szCs w:val="32"/>
              </w:rPr>
            </w:pPr>
            <w:r w:rsidRPr="00B5273C">
              <w:rPr>
                <w:rFonts w:ascii="仿宋" w:eastAsia="仿宋" w:hAnsi="仿宋" w:hint="eastAsia"/>
                <w:sz w:val="32"/>
                <w:szCs w:val="32"/>
              </w:rPr>
              <w:t>写 作</w:t>
            </w: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tcPr>
          <w:p w14:paraId="55969502" w14:textId="77777777" w:rsidR="00DB4F20" w:rsidRPr="00B5273C" w:rsidRDefault="00DB4F20" w:rsidP="00DB4F20">
            <w:pPr>
              <w:spacing w:line="360" w:lineRule="auto"/>
              <w:jc w:val="center"/>
              <w:rPr>
                <w:rFonts w:ascii="仿宋" w:eastAsia="仿宋" w:hAnsi="仿宋"/>
                <w:sz w:val="32"/>
                <w:szCs w:val="32"/>
              </w:rPr>
            </w:pPr>
            <w:r w:rsidRPr="00B5273C">
              <w:rPr>
                <w:rFonts w:ascii="仿宋" w:eastAsia="仿宋" w:hAnsi="仿宋" w:hint="eastAsia"/>
                <w:sz w:val="32"/>
                <w:szCs w:val="32"/>
              </w:rPr>
              <w:t>5</w:t>
            </w:r>
          </w:p>
        </w:tc>
        <w:tc>
          <w:tcPr>
            <w:tcW w:w="1275" w:type="dxa"/>
            <w:tcBorders>
              <w:top w:val="nil"/>
              <w:left w:val="nil"/>
              <w:bottom w:val="single" w:sz="4" w:space="0" w:color="auto"/>
              <w:right w:val="single" w:sz="4" w:space="0" w:color="auto"/>
            </w:tcBorders>
            <w:tcMar>
              <w:top w:w="0" w:type="dxa"/>
              <w:left w:w="108" w:type="dxa"/>
              <w:bottom w:w="0" w:type="dxa"/>
              <w:right w:w="108" w:type="dxa"/>
            </w:tcMar>
            <w:vAlign w:val="center"/>
          </w:tcPr>
          <w:p w14:paraId="0CDF5A00" w14:textId="77777777" w:rsidR="00DB4F20" w:rsidRPr="00B5273C" w:rsidRDefault="00DB4F20" w:rsidP="00DB4F20">
            <w:pPr>
              <w:spacing w:line="360" w:lineRule="auto"/>
              <w:jc w:val="center"/>
              <w:rPr>
                <w:rFonts w:ascii="仿宋" w:eastAsia="仿宋" w:hAnsi="仿宋"/>
                <w:sz w:val="32"/>
                <w:szCs w:val="32"/>
              </w:rPr>
            </w:pPr>
            <w:r w:rsidRPr="00B5273C">
              <w:rPr>
                <w:rFonts w:ascii="仿宋" w:eastAsia="仿宋" w:hAnsi="仿宋" w:hint="eastAsia"/>
                <w:sz w:val="32"/>
                <w:szCs w:val="32"/>
              </w:rPr>
              <w:t>2</w:t>
            </w: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tcPr>
          <w:p w14:paraId="6F8C7788" w14:textId="77777777" w:rsidR="00DB4F20" w:rsidRPr="00B5273C" w:rsidRDefault="00DB4F20" w:rsidP="00DB4F20">
            <w:pPr>
              <w:spacing w:line="360" w:lineRule="auto"/>
              <w:jc w:val="center"/>
              <w:rPr>
                <w:rFonts w:ascii="仿宋" w:eastAsia="仿宋" w:hAnsi="仿宋"/>
                <w:sz w:val="32"/>
                <w:szCs w:val="32"/>
              </w:rPr>
            </w:pPr>
            <w:r w:rsidRPr="00B5273C">
              <w:rPr>
                <w:rFonts w:ascii="仿宋" w:eastAsia="仿宋" w:hAnsi="仿宋" w:hint="eastAsia"/>
                <w:sz w:val="32"/>
                <w:szCs w:val="32"/>
              </w:rPr>
              <w:t>10</w:t>
            </w:r>
          </w:p>
        </w:tc>
        <w:tc>
          <w:tcPr>
            <w:tcW w:w="3341" w:type="dxa"/>
            <w:tcBorders>
              <w:top w:val="nil"/>
              <w:left w:val="nil"/>
              <w:bottom w:val="single" w:sz="4" w:space="0" w:color="auto"/>
              <w:right w:val="single" w:sz="4" w:space="0" w:color="auto"/>
            </w:tcBorders>
            <w:tcMar>
              <w:top w:w="0" w:type="dxa"/>
              <w:left w:w="108" w:type="dxa"/>
              <w:bottom w:w="0" w:type="dxa"/>
              <w:right w:w="108" w:type="dxa"/>
            </w:tcMar>
            <w:vAlign w:val="center"/>
          </w:tcPr>
          <w:p w14:paraId="7AD28BD2" w14:textId="77777777" w:rsidR="00DB4F20" w:rsidRPr="00B5273C" w:rsidRDefault="00DB4F20" w:rsidP="00FE0BE3">
            <w:pPr>
              <w:spacing w:line="360" w:lineRule="auto"/>
              <w:rPr>
                <w:rFonts w:ascii="仿宋" w:eastAsia="仿宋" w:hAnsi="仿宋"/>
                <w:sz w:val="32"/>
                <w:szCs w:val="32"/>
              </w:rPr>
            </w:pPr>
            <w:r w:rsidRPr="00B5273C">
              <w:rPr>
                <w:rFonts w:ascii="仿宋" w:eastAsia="仿宋" w:hAnsi="仿宋" w:hint="eastAsia"/>
                <w:sz w:val="32"/>
                <w:szCs w:val="32"/>
              </w:rPr>
              <w:t>词汇、语法、句法、应用文格式</w:t>
            </w:r>
          </w:p>
        </w:tc>
      </w:tr>
      <w:tr w:rsidR="00B5273C" w:rsidRPr="00B5273C" w14:paraId="51EFB5DB" w14:textId="77777777" w:rsidTr="00DB4F20">
        <w:trPr>
          <w:cantSplit/>
          <w:trHeight w:val="510"/>
        </w:trPr>
        <w:tc>
          <w:tcPr>
            <w:tcW w:w="1533"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tcPr>
          <w:p w14:paraId="299AE7CC" w14:textId="77777777" w:rsidR="00DB4F20" w:rsidRPr="00B5273C" w:rsidRDefault="00DB4F20" w:rsidP="00186723">
            <w:pPr>
              <w:spacing w:line="360" w:lineRule="auto"/>
              <w:jc w:val="center"/>
              <w:rPr>
                <w:rFonts w:ascii="仿宋" w:eastAsia="仿宋" w:hAnsi="仿宋"/>
                <w:sz w:val="32"/>
                <w:szCs w:val="32"/>
              </w:rPr>
            </w:pPr>
            <w:r w:rsidRPr="00B5273C">
              <w:rPr>
                <w:rFonts w:ascii="仿宋" w:eastAsia="仿宋" w:hAnsi="仿宋" w:hint="eastAsia"/>
                <w:sz w:val="32"/>
                <w:szCs w:val="32"/>
              </w:rPr>
              <w:t>合  计</w:t>
            </w: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tcPr>
          <w:p w14:paraId="36BB4711" w14:textId="77777777" w:rsidR="00DB4F20" w:rsidRPr="00B5273C" w:rsidRDefault="00004C98" w:rsidP="00DB4F20">
            <w:pPr>
              <w:spacing w:line="360" w:lineRule="auto"/>
              <w:jc w:val="center"/>
              <w:rPr>
                <w:rFonts w:ascii="仿宋" w:eastAsia="仿宋" w:hAnsi="仿宋"/>
                <w:sz w:val="32"/>
                <w:szCs w:val="32"/>
              </w:rPr>
            </w:pPr>
            <w:r w:rsidRPr="00B5273C">
              <w:rPr>
                <w:rFonts w:ascii="仿宋" w:eastAsia="仿宋" w:hAnsi="仿宋" w:hint="eastAsia"/>
                <w:sz w:val="32"/>
                <w:szCs w:val="32"/>
              </w:rPr>
              <w:t>2</w:t>
            </w:r>
            <w:r w:rsidR="00DB4F20" w:rsidRPr="00B5273C">
              <w:rPr>
                <w:rFonts w:ascii="仿宋" w:eastAsia="仿宋" w:hAnsi="仿宋" w:hint="eastAsia"/>
                <w:sz w:val="32"/>
                <w:szCs w:val="32"/>
              </w:rPr>
              <w:t>5</w:t>
            </w:r>
          </w:p>
        </w:tc>
        <w:tc>
          <w:tcPr>
            <w:tcW w:w="1275" w:type="dxa"/>
            <w:tcBorders>
              <w:top w:val="nil"/>
              <w:left w:val="nil"/>
              <w:bottom w:val="single" w:sz="4" w:space="0" w:color="auto"/>
              <w:right w:val="single" w:sz="4" w:space="0" w:color="auto"/>
            </w:tcBorders>
            <w:tcMar>
              <w:top w:w="0" w:type="dxa"/>
              <w:left w:w="108" w:type="dxa"/>
              <w:bottom w:w="0" w:type="dxa"/>
              <w:right w:w="108" w:type="dxa"/>
            </w:tcMar>
            <w:vAlign w:val="center"/>
          </w:tcPr>
          <w:p w14:paraId="49A2155E" w14:textId="77777777" w:rsidR="00DB4F20" w:rsidRPr="00B5273C" w:rsidRDefault="00DB4F20" w:rsidP="00DB4F20">
            <w:pPr>
              <w:spacing w:line="360" w:lineRule="auto"/>
              <w:ind w:firstLineChars="196" w:firstLine="627"/>
              <w:jc w:val="center"/>
              <w:rPr>
                <w:rFonts w:ascii="仿宋" w:eastAsia="仿宋" w:hAnsi="仿宋"/>
                <w:sz w:val="32"/>
                <w:szCs w:val="32"/>
              </w:rPr>
            </w:pPr>
          </w:p>
        </w:tc>
        <w:tc>
          <w:tcPr>
            <w:tcW w:w="1134" w:type="dxa"/>
            <w:tcBorders>
              <w:top w:val="nil"/>
              <w:left w:val="nil"/>
              <w:bottom w:val="single" w:sz="4" w:space="0" w:color="auto"/>
              <w:right w:val="single" w:sz="4" w:space="0" w:color="auto"/>
            </w:tcBorders>
            <w:tcMar>
              <w:top w:w="0" w:type="dxa"/>
              <w:left w:w="108" w:type="dxa"/>
              <w:bottom w:w="0" w:type="dxa"/>
              <w:right w:w="108" w:type="dxa"/>
            </w:tcMar>
            <w:vAlign w:val="center"/>
          </w:tcPr>
          <w:p w14:paraId="6A1A87D8" w14:textId="77777777" w:rsidR="00DB4F20" w:rsidRPr="00B5273C" w:rsidRDefault="00004C98" w:rsidP="00DB4F20">
            <w:pPr>
              <w:spacing w:line="360" w:lineRule="auto"/>
              <w:jc w:val="center"/>
              <w:rPr>
                <w:rFonts w:ascii="仿宋" w:eastAsia="仿宋" w:hAnsi="仿宋"/>
                <w:sz w:val="32"/>
                <w:szCs w:val="32"/>
              </w:rPr>
            </w:pPr>
            <w:r w:rsidRPr="00B5273C">
              <w:rPr>
                <w:rFonts w:ascii="仿宋" w:eastAsia="仿宋" w:hAnsi="仿宋" w:hint="eastAsia"/>
                <w:sz w:val="32"/>
                <w:szCs w:val="32"/>
              </w:rPr>
              <w:t>5</w:t>
            </w:r>
            <w:r w:rsidR="00DB4F20" w:rsidRPr="00B5273C">
              <w:rPr>
                <w:rFonts w:ascii="仿宋" w:eastAsia="仿宋" w:hAnsi="仿宋" w:hint="eastAsia"/>
                <w:sz w:val="32"/>
                <w:szCs w:val="32"/>
              </w:rPr>
              <w:t>0</w:t>
            </w:r>
          </w:p>
        </w:tc>
        <w:tc>
          <w:tcPr>
            <w:tcW w:w="3341" w:type="dxa"/>
            <w:tcBorders>
              <w:top w:val="nil"/>
              <w:left w:val="nil"/>
              <w:bottom w:val="single" w:sz="4" w:space="0" w:color="auto"/>
              <w:right w:val="single" w:sz="4" w:space="0" w:color="auto"/>
            </w:tcBorders>
            <w:tcMar>
              <w:top w:w="0" w:type="dxa"/>
              <w:left w:w="108" w:type="dxa"/>
              <w:bottom w:w="0" w:type="dxa"/>
              <w:right w:w="108" w:type="dxa"/>
            </w:tcMar>
            <w:vAlign w:val="center"/>
          </w:tcPr>
          <w:p w14:paraId="16DA5B5D" w14:textId="77777777" w:rsidR="00DB4F20" w:rsidRPr="00B5273C" w:rsidRDefault="00DB4F20" w:rsidP="005C6D1A">
            <w:pPr>
              <w:spacing w:line="360" w:lineRule="auto"/>
              <w:rPr>
                <w:rFonts w:ascii="仿宋" w:eastAsia="仿宋" w:hAnsi="仿宋"/>
                <w:sz w:val="32"/>
                <w:szCs w:val="32"/>
              </w:rPr>
            </w:pPr>
          </w:p>
        </w:tc>
      </w:tr>
    </w:tbl>
    <w:p w14:paraId="74207FCD"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2.答题要求</w:t>
      </w:r>
    </w:p>
    <w:p w14:paraId="1DD3D53C" w14:textId="77777777" w:rsidR="00D66278" w:rsidRPr="00B5273C" w:rsidRDefault="00D66278" w:rsidP="00D66278">
      <w:pPr>
        <w:spacing w:line="360" w:lineRule="auto"/>
        <w:ind w:firstLineChars="196" w:firstLine="627"/>
        <w:rPr>
          <w:rFonts w:ascii="仿宋" w:eastAsia="仿宋" w:hAnsi="仿宋"/>
          <w:sz w:val="32"/>
          <w:szCs w:val="32"/>
        </w:rPr>
      </w:pPr>
      <w:r w:rsidRPr="00B5273C">
        <w:rPr>
          <w:rFonts w:ascii="仿宋" w:eastAsia="仿宋" w:hAnsi="仿宋" w:hint="eastAsia"/>
          <w:sz w:val="32"/>
          <w:szCs w:val="32"/>
        </w:rPr>
        <w:t>试题分为客观题和主观题，在答题卡上作答。考生应考时，不得携带电子词典及与英语相关的任何书籍和资料。请携带2B铅笔、橡皮、黑色签字笔。</w:t>
      </w:r>
    </w:p>
    <w:p w14:paraId="62A818B7" w14:textId="77777777" w:rsidR="00C62B9F" w:rsidRPr="005A1DC4" w:rsidRDefault="00C62B9F" w:rsidP="00C62B9F">
      <w:pPr>
        <w:spacing w:line="360" w:lineRule="auto"/>
        <w:ind w:firstLineChars="150" w:firstLine="480"/>
        <w:rPr>
          <w:rFonts w:ascii="黑体" w:eastAsia="黑体" w:hAnsi="黑体" w:cs="Arial"/>
          <w:color w:val="000000"/>
          <w:sz w:val="32"/>
          <w:szCs w:val="32"/>
        </w:rPr>
      </w:pPr>
      <w:r w:rsidRPr="005A1DC4">
        <w:rPr>
          <w:rFonts w:ascii="黑体" w:eastAsia="黑体" w:hAnsi="黑体" w:cs="Arial" w:hint="eastAsia"/>
          <w:color w:val="000000"/>
          <w:sz w:val="32"/>
          <w:szCs w:val="32"/>
        </w:rPr>
        <w:t>六</w:t>
      </w:r>
      <w:r w:rsidRPr="005A1DC4">
        <w:rPr>
          <w:rFonts w:ascii="黑体" w:eastAsia="黑体" w:hAnsi="黑体" w:cs="Arial"/>
          <w:color w:val="000000"/>
          <w:sz w:val="32"/>
          <w:szCs w:val="32"/>
        </w:rPr>
        <w:t>、时事政治</w:t>
      </w:r>
      <w:r w:rsidRPr="005A1DC4">
        <w:rPr>
          <w:rFonts w:ascii="黑体" w:eastAsia="黑体" w:hAnsi="黑体" w:cs="Arial" w:hint="eastAsia"/>
          <w:color w:val="000000"/>
          <w:sz w:val="32"/>
          <w:szCs w:val="32"/>
        </w:rPr>
        <w:t>、</w:t>
      </w:r>
      <w:r w:rsidRPr="005A1DC4">
        <w:rPr>
          <w:rFonts w:ascii="黑体" w:eastAsia="黑体" w:hAnsi="黑体" w:cs="Arial"/>
          <w:color w:val="000000"/>
          <w:sz w:val="32"/>
          <w:szCs w:val="32"/>
        </w:rPr>
        <w:t>基础知识大纲</w:t>
      </w:r>
    </w:p>
    <w:p w14:paraId="65C90DFA" w14:textId="77777777" w:rsidR="00C62B9F" w:rsidRPr="005A1DC4" w:rsidRDefault="00C62B9F" w:rsidP="00C62B9F">
      <w:pPr>
        <w:spacing w:line="360" w:lineRule="auto"/>
        <w:ind w:firstLineChars="200" w:firstLine="643"/>
        <w:rPr>
          <w:rFonts w:ascii="楷体" w:eastAsia="楷体" w:hAnsi="楷体"/>
          <w:b/>
          <w:sz w:val="32"/>
          <w:szCs w:val="32"/>
        </w:rPr>
      </w:pPr>
      <w:r w:rsidRPr="005A1DC4">
        <w:rPr>
          <w:rFonts w:ascii="楷体" w:eastAsia="楷体" w:hAnsi="楷体" w:hint="eastAsia"/>
          <w:b/>
          <w:sz w:val="32"/>
          <w:szCs w:val="32"/>
        </w:rPr>
        <w:t>（一）考试范围</w:t>
      </w:r>
    </w:p>
    <w:p w14:paraId="6D2A266E" w14:textId="77777777" w:rsidR="00C62B9F" w:rsidRPr="00A77901" w:rsidRDefault="00C62B9F" w:rsidP="00C62B9F">
      <w:pPr>
        <w:spacing w:line="360" w:lineRule="auto"/>
        <w:ind w:firstLineChars="250" w:firstLine="800"/>
        <w:rPr>
          <w:rFonts w:ascii="仿宋" w:eastAsia="仿宋" w:hAnsi="仿宋"/>
          <w:sz w:val="32"/>
          <w:szCs w:val="32"/>
        </w:rPr>
      </w:pPr>
      <w:r w:rsidRPr="00A77901">
        <w:rPr>
          <w:rFonts w:ascii="仿宋" w:eastAsia="仿宋" w:hAnsi="仿宋" w:hint="eastAsia"/>
          <w:sz w:val="32"/>
          <w:szCs w:val="32"/>
        </w:rPr>
        <w:t>1.</w:t>
      </w:r>
      <w:r w:rsidRPr="00A77901">
        <w:rPr>
          <w:rFonts w:ascii="仿宋" w:eastAsia="仿宋" w:hAnsi="仿宋"/>
          <w:sz w:val="32"/>
          <w:szCs w:val="32"/>
        </w:rPr>
        <w:t>时事政治：了解我国近两年发生的政治、经济与社会生活的重大事件</w:t>
      </w:r>
      <w:r w:rsidRPr="00A77901">
        <w:rPr>
          <w:rFonts w:ascii="仿宋" w:eastAsia="仿宋" w:hAnsi="仿宋" w:hint="eastAsia"/>
          <w:sz w:val="32"/>
          <w:szCs w:val="32"/>
        </w:rPr>
        <w:t>及中国共产党和中国政府在现阶段的基</w:t>
      </w:r>
      <w:r w:rsidRPr="00A77901">
        <w:rPr>
          <w:rFonts w:ascii="仿宋" w:eastAsia="仿宋" w:hAnsi="仿宋" w:hint="eastAsia"/>
          <w:sz w:val="32"/>
          <w:szCs w:val="32"/>
        </w:rPr>
        <w:lastRenderedPageBreak/>
        <w:t>本路线和重大方针政策</w:t>
      </w:r>
      <w:r w:rsidRPr="00A77901">
        <w:rPr>
          <w:rFonts w:ascii="仿宋" w:eastAsia="仿宋" w:hAnsi="仿宋"/>
          <w:sz w:val="32"/>
          <w:szCs w:val="32"/>
        </w:rPr>
        <w:t>。</w:t>
      </w:r>
    </w:p>
    <w:p w14:paraId="05113869" w14:textId="77777777" w:rsidR="00C62B9F" w:rsidRPr="00A77901" w:rsidRDefault="00C62B9F" w:rsidP="00C62B9F">
      <w:pPr>
        <w:spacing w:line="360" w:lineRule="auto"/>
        <w:ind w:firstLineChars="250" w:firstLine="800"/>
        <w:rPr>
          <w:rFonts w:ascii="仿宋" w:eastAsia="仿宋" w:hAnsi="仿宋"/>
          <w:sz w:val="32"/>
          <w:szCs w:val="32"/>
        </w:rPr>
      </w:pPr>
      <w:r w:rsidRPr="00A77901">
        <w:rPr>
          <w:rFonts w:ascii="仿宋" w:eastAsia="仿宋" w:hAnsi="仿宋" w:hint="eastAsia"/>
          <w:sz w:val="32"/>
          <w:szCs w:val="32"/>
        </w:rPr>
        <w:t>2.</w:t>
      </w:r>
      <w:r w:rsidRPr="00A77901">
        <w:rPr>
          <w:rFonts w:ascii="仿宋" w:eastAsia="仿宋" w:hAnsi="仿宋"/>
          <w:sz w:val="32"/>
          <w:szCs w:val="32"/>
        </w:rPr>
        <w:t>基础知识：我国科技、文化、历史、地理等方面的常识性知识。</w:t>
      </w:r>
    </w:p>
    <w:p w14:paraId="00ADBDBC" w14:textId="77777777" w:rsidR="00C62B9F" w:rsidRPr="005A1DC4" w:rsidRDefault="00C62B9F" w:rsidP="00C62B9F">
      <w:pPr>
        <w:spacing w:line="360" w:lineRule="auto"/>
        <w:ind w:firstLineChars="200" w:firstLine="643"/>
        <w:rPr>
          <w:rFonts w:ascii="楷体" w:eastAsia="楷体" w:hAnsi="楷体"/>
          <w:b/>
          <w:sz w:val="32"/>
          <w:szCs w:val="32"/>
        </w:rPr>
      </w:pPr>
      <w:r w:rsidRPr="005A1DC4">
        <w:rPr>
          <w:rFonts w:ascii="楷体" w:eastAsia="楷体" w:hAnsi="楷体" w:hint="eastAsia"/>
          <w:b/>
          <w:sz w:val="32"/>
          <w:szCs w:val="32"/>
        </w:rPr>
        <w:t>（二）题型、分值与</w:t>
      </w:r>
      <w:r w:rsidRPr="005A1DC4">
        <w:rPr>
          <w:rFonts w:ascii="楷体" w:eastAsia="楷体" w:hAnsi="楷体"/>
          <w:b/>
          <w:sz w:val="32"/>
          <w:szCs w:val="32"/>
        </w:rPr>
        <w:t>试卷结构</w:t>
      </w:r>
    </w:p>
    <w:p w14:paraId="24548182" w14:textId="77777777" w:rsidR="00C62B9F" w:rsidRPr="00A77901" w:rsidRDefault="00C62B9F" w:rsidP="00C62B9F">
      <w:pPr>
        <w:spacing w:line="360" w:lineRule="auto"/>
        <w:ind w:firstLineChars="250" w:firstLine="800"/>
        <w:rPr>
          <w:rFonts w:ascii="仿宋" w:eastAsia="仿宋" w:hAnsi="仿宋"/>
          <w:sz w:val="32"/>
          <w:szCs w:val="32"/>
        </w:rPr>
      </w:pPr>
      <w:r w:rsidRPr="00A77901">
        <w:rPr>
          <w:rFonts w:ascii="仿宋" w:eastAsia="仿宋" w:hAnsi="仿宋" w:hint="eastAsia"/>
          <w:sz w:val="32"/>
          <w:szCs w:val="32"/>
        </w:rPr>
        <w:t>1.</w:t>
      </w:r>
      <w:r w:rsidRPr="00A77901">
        <w:rPr>
          <w:rFonts w:ascii="仿宋" w:eastAsia="仿宋" w:hAnsi="仿宋"/>
          <w:sz w:val="32"/>
          <w:szCs w:val="32"/>
        </w:rPr>
        <w:t>单项选择题（10个小题，时事政治、基础知识两部分内容，出题数量按6:4的比例，每个选择题</w:t>
      </w:r>
      <w:r w:rsidRPr="00A77901">
        <w:rPr>
          <w:rFonts w:ascii="仿宋" w:eastAsia="仿宋" w:hAnsi="仿宋" w:hint="eastAsia"/>
          <w:sz w:val="32"/>
          <w:szCs w:val="32"/>
        </w:rPr>
        <w:t>2</w:t>
      </w:r>
      <w:r w:rsidRPr="00A77901">
        <w:rPr>
          <w:rFonts w:ascii="仿宋" w:eastAsia="仿宋" w:hAnsi="仿宋"/>
          <w:sz w:val="32"/>
          <w:szCs w:val="32"/>
        </w:rPr>
        <w:t>分，相应的分值为</w:t>
      </w:r>
      <w:r w:rsidRPr="00A77901">
        <w:rPr>
          <w:rFonts w:ascii="仿宋" w:eastAsia="仿宋" w:hAnsi="仿宋" w:hint="eastAsia"/>
          <w:sz w:val="32"/>
          <w:szCs w:val="32"/>
        </w:rPr>
        <w:t>12</w:t>
      </w:r>
      <w:r w:rsidRPr="00A77901">
        <w:rPr>
          <w:rFonts w:ascii="仿宋" w:eastAsia="仿宋" w:hAnsi="仿宋"/>
          <w:sz w:val="32"/>
          <w:szCs w:val="32"/>
        </w:rPr>
        <w:t>分、</w:t>
      </w:r>
      <w:r w:rsidRPr="00A77901">
        <w:rPr>
          <w:rFonts w:ascii="仿宋" w:eastAsia="仿宋" w:hAnsi="仿宋" w:hint="eastAsia"/>
          <w:sz w:val="32"/>
          <w:szCs w:val="32"/>
        </w:rPr>
        <w:t>8</w:t>
      </w:r>
      <w:r w:rsidRPr="00A77901">
        <w:rPr>
          <w:rFonts w:ascii="仿宋" w:eastAsia="仿宋" w:hAnsi="仿宋"/>
          <w:sz w:val="32"/>
          <w:szCs w:val="32"/>
        </w:rPr>
        <w:t>分）</w:t>
      </w:r>
    </w:p>
    <w:p w14:paraId="58F91225" w14:textId="77777777" w:rsidR="00C62B9F" w:rsidRPr="00A77901" w:rsidRDefault="00C62B9F" w:rsidP="00C62B9F">
      <w:pPr>
        <w:spacing w:line="360" w:lineRule="auto"/>
        <w:ind w:firstLineChars="250" w:firstLine="800"/>
        <w:rPr>
          <w:rFonts w:ascii="仿宋" w:eastAsia="仿宋" w:hAnsi="仿宋"/>
          <w:sz w:val="32"/>
          <w:szCs w:val="32"/>
        </w:rPr>
      </w:pPr>
      <w:r w:rsidRPr="00A77901">
        <w:rPr>
          <w:rFonts w:ascii="仿宋" w:eastAsia="仿宋" w:hAnsi="仿宋" w:hint="eastAsia"/>
          <w:sz w:val="32"/>
          <w:szCs w:val="32"/>
        </w:rPr>
        <w:t>2.</w:t>
      </w:r>
      <w:r w:rsidRPr="00A77901">
        <w:rPr>
          <w:rFonts w:ascii="仿宋" w:eastAsia="仿宋" w:hAnsi="仿宋"/>
          <w:sz w:val="32"/>
          <w:szCs w:val="32"/>
        </w:rPr>
        <w:t>判断题（10个小题，时事政治、基础知识两部分内容，出题数量7:3的比例，每个判断题</w:t>
      </w:r>
      <w:r w:rsidRPr="00A77901">
        <w:rPr>
          <w:rFonts w:ascii="仿宋" w:eastAsia="仿宋" w:hAnsi="仿宋" w:hint="eastAsia"/>
          <w:sz w:val="32"/>
          <w:szCs w:val="32"/>
        </w:rPr>
        <w:t>2</w:t>
      </w:r>
      <w:r w:rsidRPr="00A77901">
        <w:rPr>
          <w:rFonts w:ascii="仿宋" w:eastAsia="仿宋" w:hAnsi="仿宋"/>
          <w:sz w:val="32"/>
          <w:szCs w:val="32"/>
        </w:rPr>
        <w:t>分，相应的分值比例为</w:t>
      </w:r>
      <w:r w:rsidRPr="00A77901">
        <w:rPr>
          <w:rFonts w:ascii="仿宋" w:eastAsia="仿宋" w:hAnsi="仿宋" w:hint="eastAsia"/>
          <w:sz w:val="32"/>
          <w:szCs w:val="32"/>
        </w:rPr>
        <w:t>14</w:t>
      </w:r>
      <w:r w:rsidRPr="00A77901">
        <w:rPr>
          <w:rFonts w:ascii="仿宋" w:eastAsia="仿宋" w:hAnsi="仿宋"/>
          <w:sz w:val="32"/>
          <w:szCs w:val="32"/>
        </w:rPr>
        <w:t>分、</w:t>
      </w:r>
      <w:r w:rsidRPr="00A77901">
        <w:rPr>
          <w:rFonts w:ascii="仿宋" w:eastAsia="仿宋" w:hAnsi="仿宋" w:hint="eastAsia"/>
          <w:sz w:val="32"/>
          <w:szCs w:val="32"/>
        </w:rPr>
        <w:t>6</w:t>
      </w:r>
      <w:r w:rsidRPr="00A77901">
        <w:rPr>
          <w:rFonts w:ascii="仿宋" w:eastAsia="仿宋" w:hAnsi="仿宋"/>
          <w:sz w:val="32"/>
          <w:szCs w:val="32"/>
        </w:rPr>
        <w:t xml:space="preserve">分） </w:t>
      </w:r>
    </w:p>
    <w:p w14:paraId="663A0A71" w14:textId="77777777" w:rsidR="00C62B9F" w:rsidRPr="00A77901" w:rsidRDefault="00C62B9F" w:rsidP="00C62B9F">
      <w:pPr>
        <w:spacing w:line="360" w:lineRule="auto"/>
        <w:ind w:firstLineChars="250" w:firstLine="800"/>
        <w:rPr>
          <w:rFonts w:ascii="仿宋" w:eastAsia="仿宋" w:hAnsi="仿宋"/>
          <w:sz w:val="32"/>
          <w:szCs w:val="32"/>
        </w:rPr>
      </w:pPr>
      <w:r w:rsidRPr="00A77901">
        <w:rPr>
          <w:rFonts w:ascii="仿宋" w:eastAsia="仿宋" w:hAnsi="仿宋" w:hint="eastAsia"/>
          <w:sz w:val="32"/>
          <w:szCs w:val="32"/>
        </w:rPr>
        <w:t>3.</w:t>
      </w:r>
      <w:r w:rsidRPr="00A77901">
        <w:rPr>
          <w:rFonts w:ascii="仿宋" w:eastAsia="仿宋" w:hAnsi="仿宋"/>
          <w:sz w:val="32"/>
          <w:szCs w:val="32"/>
        </w:rPr>
        <w:t>填空题（10个小题，时事政治、基础知识两部分内容，出题数量7:3的比例，相应的分值比例为</w:t>
      </w:r>
      <w:r w:rsidRPr="00A77901">
        <w:rPr>
          <w:rFonts w:ascii="仿宋" w:eastAsia="仿宋" w:hAnsi="仿宋" w:hint="eastAsia"/>
          <w:sz w:val="32"/>
          <w:szCs w:val="32"/>
        </w:rPr>
        <w:t>14</w:t>
      </w:r>
      <w:r w:rsidRPr="00A77901">
        <w:rPr>
          <w:rFonts w:ascii="仿宋" w:eastAsia="仿宋" w:hAnsi="仿宋"/>
          <w:sz w:val="32"/>
          <w:szCs w:val="32"/>
        </w:rPr>
        <w:t>分、</w:t>
      </w:r>
      <w:r w:rsidRPr="00A77901">
        <w:rPr>
          <w:rFonts w:ascii="仿宋" w:eastAsia="仿宋" w:hAnsi="仿宋" w:hint="eastAsia"/>
          <w:sz w:val="32"/>
          <w:szCs w:val="32"/>
        </w:rPr>
        <w:t>6</w:t>
      </w:r>
      <w:r w:rsidRPr="00A77901">
        <w:rPr>
          <w:rFonts w:ascii="仿宋" w:eastAsia="仿宋" w:hAnsi="仿宋"/>
          <w:sz w:val="32"/>
          <w:szCs w:val="32"/>
        </w:rPr>
        <w:t>分）</w:t>
      </w:r>
    </w:p>
    <w:p w14:paraId="5BAF6FE9" w14:textId="77777777" w:rsidR="00C62B9F" w:rsidRPr="00A77901" w:rsidRDefault="00C62B9F" w:rsidP="00C62B9F">
      <w:pPr>
        <w:spacing w:line="360" w:lineRule="auto"/>
        <w:ind w:firstLineChars="250" w:firstLine="800"/>
        <w:rPr>
          <w:rFonts w:ascii="仿宋" w:eastAsia="仿宋" w:hAnsi="仿宋"/>
          <w:sz w:val="32"/>
          <w:szCs w:val="32"/>
        </w:rPr>
      </w:pPr>
      <w:r w:rsidRPr="00A77901">
        <w:rPr>
          <w:rFonts w:ascii="仿宋" w:eastAsia="仿宋" w:hAnsi="仿宋" w:hint="eastAsia"/>
          <w:sz w:val="32"/>
          <w:szCs w:val="32"/>
        </w:rPr>
        <w:t>4.</w:t>
      </w:r>
      <w:r w:rsidRPr="00A77901">
        <w:rPr>
          <w:rFonts w:ascii="仿宋" w:eastAsia="仿宋" w:hAnsi="仿宋"/>
          <w:sz w:val="32"/>
          <w:szCs w:val="32"/>
        </w:rPr>
        <w:t>试题难易比例结构</w:t>
      </w:r>
    </w:p>
    <w:p w14:paraId="746515D5" w14:textId="77777777" w:rsidR="00C62B9F" w:rsidRPr="00A77901" w:rsidRDefault="00C62B9F" w:rsidP="00C62B9F">
      <w:pPr>
        <w:spacing w:line="360" w:lineRule="auto"/>
        <w:ind w:firstLineChars="250" w:firstLine="800"/>
        <w:rPr>
          <w:rFonts w:ascii="仿宋" w:eastAsia="仿宋" w:hAnsi="仿宋"/>
          <w:sz w:val="32"/>
          <w:szCs w:val="32"/>
        </w:rPr>
      </w:pPr>
      <w:r w:rsidRPr="00A77901">
        <w:rPr>
          <w:rFonts w:ascii="仿宋" w:eastAsia="仿宋" w:hAnsi="仿宋"/>
          <w:sz w:val="32"/>
          <w:szCs w:val="32"/>
        </w:rPr>
        <w:t>易:较易:较难=4:4:2</w:t>
      </w:r>
    </w:p>
    <w:p w14:paraId="65038490" w14:textId="77777777" w:rsidR="00D66278" w:rsidRPr="00C62B9F" w:rsidRDefault="00D66278" w:rsidP="00C62B9F">
      <w:pPr>
        <w:spacing w:line="360" w:lineRule="auto"/>
        <w:ind w:firstLineChars="196" w:firstLine="627"/>
        <w:rPr>
          <w:rFonts w:ascii="仿宋" w:eastAsia="仿宋" w:hAnsi="仿宋"/>
          <w:sz w:val="32"/>
          <w:szCs w:val="32"/>
        </w:rPr>
      </w:pPr>
    </w:p>
    <w:sectPr w:rsidR="00D66278" w:rsidRPr="00C62B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DB1EB" w14:textId="77777777" w:rsidR="00EC7B1F" w:rsidRDefault="00EC7B1F" w:rsidP="003F1356">
      <w:r>
        <w:separator/>
      </w:r>
    </w:p>
  </w:endnote>
  <w:endnote w:type="continuationSeparator" w:id="0">
    <w:p w14:paraId="68F6281E" w14:textId="77777777" w:rsidR="00EC7B1F" w:rsidRDefault="00EC7B1F" w:rsidP="003F1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52A1C" w14:textId="77777777" w:rsidR="00EC7B1F" w:rsidRDefault="00EC7B1F" w:rsidP="003F1356">
      <w:r>
        <w:separator/>
      </w:r>
    </w:p>
  </w:footnote>
  <w:footnote w:type="continuationSeparator" w:id="0">
    <w:p w14:paraId="1283341D" w14:textId="77777777" w:rsidR="00EC7B1F" w:rsidRDefault="00EC7B1F" w:rsidP="003F13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723D"/>
    <w:rsid w:val="00004C98"/>
    <w:rsid w:val="000D2BDA"/>
    <w:rsid w:val="00186723"/>
    <w:rsid w:val="001E6664"/>
    <w:rsid w:val="001E723D"/>
    <w:rsid w:val="001E7483"/>
    <w:rsid w:val="002D09CA"/>
    <w:rsid w:val="002E146F"/>
    <w:rsid w:val="00331898"/>
    <w:rsid w:val="003F1356"/>
    <w:rsid w:val="00451A87"/>
    <w:rsid w:val="004B48B3"/>
    <w:rsid w:val="004B6C41"/>
    <w:rsid w:val="004D0386"/>
    <w:rsid w:val="00515921"/>
    <w:rsid w:val="00556640"/>
    <w:rsid w:val="0059176A"/>
    <w:rsid w:val="005A1DC4"/>
    <w:rsid w:val="005C6D1A"/>
    <w:rsid w:val="0079137F"/>
    <w:rsid w:val="007E4FDF"/>
    <w:rsid w:val="008D201A"/>
    <w:rsid w:val="00935338"/>
    <w:rsid w:val="009542F1"/>
    <w:rsid w:val="009C15AC"/>
    <w:rsid w:val="009D16ED"/>
    <w:rsid w:val="00A03C54"/>
    <w:rsid w:val="00AD74C6"/>
    <w:rsid w:val="00B075C2"/>
    <w:rsid w:val="00B21420"/>
    <w:rsid w:val="00B5273C"/>
    <w:rsid w:val="00B70F9B"/>
    <w:rsid w:val="00B87374"/>
    <w:rsid w:val="00B96355"/>
    <w:rsid w:val="00C62B9F"/>
    <w:rsid w:val="00CA0A03"/>
    <w:rsid w:val="00CC68A9"/>
    <w:rsid w:val="00CD77B2"/>
    <w:rsid w:val="00CE65D0"/>
    <w:rsid w:val="00D66278"/>
    <w:rsid w:val="00DB3F87"/>
    <w:rsid w:val="00DB4F20"/>
    <w:rsid w:val="00DF7499"/>
    <w:rsid w:val="00E069AB"/>
    <w:rsid w:val="00E6360D"/>
    <w:rsid w:val="00EC7B1F"/>
    <w:rsid w:val="00EF0817"/>
    <w:rsid w:val="00F41FA9"/>
    <w:rsid w:val="00F83FB1"/>
    <w:rsid w:val="00FA098F"/>
    <w:rsid w:val="00FA2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1D3DD"/>
  <w15:docId w15:val="{1CE5D364-66A3-45A7-89C4-9F6CC3604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135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F1356"/>
    <w:rPr>
      <w:sz w:val="18"/>
      <w:szCs w:val="18"/>
    </w:rPr>
  </w:style>
  <w:style w:type="paragraph" w:styleId="a5">
    <w:name w:val="footer"/>
    <w:basedOn w:val="a"/>
    <w:link w:val="a6"/>
    <w:uiPriority w:val="99"/>
    <w:unhideWhenUsed/>
    <w:rsid w:val="003F1356"/>
    <w:pPr>
      <w:tabs>
        <w:tab w:val="center" w:pos="4153"/>
        <w:tab w:val="right" w:pos="8306"/>
      </w:tabs>
      <w:snapToGrid w:val="0"/>
      <w:jc w:val="left"/>
    </w:pPr>
    <w:rPr>
      <w:sz w:val="18"/>
      <w:szCs w:val="18"/>
    </w:rPr>
  </w:style>
  <w:style w:type="character" w:customStyle="1" w:styleId="a6">
    <w:name w:val="页脚 字符"/>
    <w:basedOn w:val="a0"/>
    <w:link w:val="a5"/>
    <w:uiPriority w:val="99"/>
    <w:rsid w:val="003F13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TotalTime>
  <Pages>1</Pages>
  <Words>408</Words>
  <Characters>2330</Characters>
  <Application>Microsoft Office Word</Application>
  <DocSecurity>0</DocSecurity>
  <Lines>19</Lines>
  <Paragraphs>5</Paragraphs>
  <ScaleCrop>false</ScaleCrop>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Report</dc:creator>
  <cp:keywords/>
  <dc:description/>
  <cp:lastModifiedBy>Administrator</cp:lastModifiedBy>
  <cp:revision>27</cp:revision>
  <dcterms:created xsi:type="dcterms:W3CDTF">2016-11-18T01:28:00Z</dcterms:created>
  <dcterms:modified xsi:type="dcterms:W3CDTF">2023-03-16T02:07:00Z</dcterms:modified>
</cp:coreProperties>
</file>